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F8BBC" w14:textId="77777777" w:rsidR="001F1CF1" w:rsidRDefault="001F1CF1">
      <w:pPr>
        <w:spacing w:after="0" w:line="240" w:lineRule="auto"/>
        <w:jc w:val="center"/>
        <w:rPr>
          <w:rFonts w:ascii="Times New Roman" w:hAnsi="Times New Roman" w:cs="Times New Roman"/>
          <w:b/>
          <w:bCs/>
          <w:sz w:val="24"/>
          <w:szCs w:val="24"/>
        </w:rPr>
      </w:pPr>
    </w:p>
    <w:p w14:paraId="2700B192" w14:textId="77777777" w:rsidR="001F1CF1" w:rsidRDefault="00C368F1">
      <w:pPr>
        <w:spacing w:after="0" w:line="240" w:lineRule="auto"/>
        <w:jc w:val="center"/>
      </w:pPr>
      <w:r>
        <w:rPr>
          <w:rFonts w:ascii="Times New Roman" w:hAnsi="Times New Roman" w:cs="Times New Roman"/>
          <w:b/>
          <w:bCs/>
          <w:sz w:val="28"/>
          <w:szCs w:val="28"/>
        </w:rPr>
        <w:t>Σχέση κατάρτισης και αγοράς εργασίας</w:t>
      </w:r>
    </w:p>
    <w:p w14:paraId="60A8F4B2" w14:textId="77777777" w:rsidR="001F1CF1" w:rsidRDefault="00C368F1">
      <w:pPr>
        <w:spacing w:after="0" w:line="240" w:lineRule="auto"/>
        <w:jc w:val="center"/>
      </w:pPr>
      <w:r>
        <w:rPr>
          <w:rFonts w:ascii="Times New Roman" w:hAnsi="Times New Roman" w:cs="Times New Roman"/>
          <w:b/>
          <w:bCs/>
          <w:sz w:val="28"/>
          <w:szCs w:val="28"/>
        </w:rPr>
        <w:t>Η περίπτωση των καταρτιζόμενων στα Δ.ΙΕΚ Νοτίου Αιγαίου</w:t>
      </w:r>
    </w:p>
    <w:p w14:paraId="4CC03584" w14:textId="77777777" w:rsidR="001F1CF1" w:rsidRDefault="001F1CF1">
      <w:pPr>
        <w:spacing w:after="0" w:line="240" w:lineRule="auto"/>
        <w:jc w:val="center"/>
        <w:rPr>
          <w:rFonts w:ascii="Times New Roman" w:hAnsi="Times New Roman" w:cs="Times New Roman"/>
          <w:b/>
          <w:bCs/>
          <w:color w:val="000000"/>
          <w:sz w:val="28"/>
          <w:szCs w:val="28"/>
        </w:rPr>
      </w:pPr>
    </w:p>
    <w:p w14:paraId="04D1F587" w14:textId="77777777" w:rsidR="001F1CF1" w:rsidRDefault="00C368F1">
      <w:pPr>
        <w:spacing w:after="0" w:line="240" w:lineRule="auto"/>
        <w:jc w:val="center"/>
      </w:pPr>
      <w:r>
        <w:rPr>
          <w:rFonts w:ascii="Times New Roman" w:hAnsi="Times New Roman" w:cs="Times New Roman"/>
          <w:b/>
          <w:bCs/>
          <w:color w:val="000000"/>
          <w:sz w:val="24"/>
          <w:szCs w:val="24"/>
        </w:rPr>
        <w:t xml:space="preserve">Διονύσης </w:t>
      </w:r>
      <w:proofErr w:type="spellStart"/>
      <w:r>
        <w:rPr>
          <w:rFonts w:ascii="Times New Roman" w:hAnsi="Times New Roman" w:cs="Times New Roman"/>
          <w:b/>
          <w:bCs/>
          <w:color w:val="000000"/>
          <w:sz w:val="24"/>
          <w:szCs w:val="24"/>
        </w:rPr>
        <w:t>Γουβιάς</w:t>
      </w:r>
      <w:proofErr w:type="spellEnd"/>
      <w:r>
        <w:rPr>
          <w:rFonts w:ascii="Times New Roman" w:hAnsi="Times New Roman" w:cs="Times New Roman"/>
          <w:b/>
          <w:bCs/>
          <w:color w:val="000000"/>
          <w:sz w:val="24"/>
          <w:szCs w:val="24"/>
        </w:rPr>
        <w:br/>
      </w:r>
      <w:r>
        <w:rPr>
          <w:rFonts w:ascii="Times New Roman" w:hAnsi="Times New Roman" w:cs="Times New Roman"/>
          <w:i/>
          <w:iCs/>
          <w:color w:val="000000"/>
          <w:sz w:val="24"/>
          <w:szCs w:val="24"/>
        </w:rPr>
        <w:t>Αναπληρωτής Καθηγητής, Πανεπιστήμιο Αιγαίου</w:t>
      </w:r>
    </w:p>
    <w:p w14:paraId="05C4F717" w14:textId="77777777" w:rsidR="001F1CF1" w:rsidRDefault="00C368F1">
      <w:pPr>
        <w:spacing w:after="0" w:line="240" w:lineRule="auto"/>
        <w:jc w:val="center"/>
      </w:pPr>
      <w:proofErr w:type="spellStart"/>
      <w:r>
        <w:rPr>
          <w:rFonts w:ascii="Times New Roman" w:hAnsi="Times New Roman" w:cs="Times New Roman"/>
          <w:color w:val="000000"/>
          <w:sz w:val="20"/>
          <w:szCs w:val="20"/>
          <w:lang w:val="en-US"/>
        </w:rPr>
        <w:t>dgouvias</w:t>
      </w:r>
      <w:proofErr w:type="spellEnd"/>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lang w:val="en-US"/>
        </w:rPr>
        <w:t>aegean</w:t>
      </w:r>
      <w:proofErr w:type="spellEnd"/>
      <w:r>
        <w:rPr>
          <w:rFonts w:ascii="Times New Roman" w:hAnsi="Times New Roman" w:cs="Times New Roman"/>
          <w:color w:val="000000"/>
          <w:sz w:val="20"/>
          <w:szCs w:val="20"/>
        </w:rPr>
        <w:t>.</w:t>
      </w:r>
      <w:r>
        <w:rPr>
          <w:rFonts w:ascii="Times New Roman" w:hAnsi="Times New Roman" w:cs="Times New Roman"/>
          <w:color w:val="000000"/>
          <w:sz w:val="20"/>
          <w:szCs w:val="20"/>
          <w:lang w:val="en-US"/>
        </w:rPr>
        <w:t>gr</w:t>
      </w:r>
    </w:p>
    <w:p w14:paraId="7047E5EC" w14:textId="77777777" w:rsidR="001F1CF1" w:rsidRDefault="00C368F1">
      <w:pPr>
        <w:spacing w:after="0" w:line="240" w:lineRule="auto"/>
        <w:jc w:val="center"/>
      </w:pPr>
      <w:r>
        <w:rPr>
          <w:rFonts w:ascii="Times New Roman" w:hAnsi="Times New Roman" w:cs="Times New Roman"/>
          <w:i/>
          <w:iCs/>
          <w:color w:val="000000"/>
          <w:sz w:val="24"/>
          <w:szCs w:val="24"/>
        </w:rPr>
        <w:br/>
      </w:r>
      <w:r>
        <w:rPr>
          <w:rFonts w:ascii="Times New Roman" w:hAnsi="Times New Roman" w:cs="Times New Roman"/>
          <w:b/>
          <w:bCs/>
          <w:color w:val="000000"/>
          <w:sz w:val="24"/>
          <w:szCs w:val="24"/>
        </w:rPr>
        <w:t xml:space="preserve">Χαράλαμπος </w:t>
      </w:r>
      <w:proofErr w:type="spellStart"/>
      <w:r>
        <w:rPr>
          <w:rFonts w:ascii="Times New Roman" w:hAnsi="Times New Roman" w:cs="Times New Roman"/>
          <w:b/>
          <w:bCs/>
          <w:color w:val="000000"/>
          <w:sz w:val="24"/>
          <w:szCs w:val="24"/>
        </w:rPr>
        <w:t>Συργιάννης</w:t>
      </w:r>
      <w:proofErr w:type="spellEnd"/>
      <w:r>
        <w:rPr>
          <w:rFonts w:ascii="Times New Roman" w:hAnsi="Times New Roman" w:cs="Times New Roman"/>
          <w:b/>
          <w:bCs/>
          <w:color w:val="000000"/>
          <w:sz w:val="24"/>
          <w:szCs w:val="24"/>
        </w:rPr>
        <w:br/>
      </w:r>
      <w:r>
        <w:rPr>
          <w:rFonts w:ascii="Times New Roman" w:hAnsi="Times New Roman" w:cs="Times New Roman"/>
          <w:i/>
          <w:iCs/>
          <w:color w:val="000000"/>
          <w:sz w:val="24"/>
          <w:szCs w:val="24"/>
        </w:rPr>
        <w:t>Υποψήφιος Διδάκτωρ, Πανεπιστήμιο Αιγαίου</w:t>
      </w:r>
    </w:p>
    <w:p w14:paraId="114C9443" w14:textId="77777777" w:rsidR="001F1CF1" w:rsidRDefault="00C368F1">
      <w:pPr>
        <w:spacing w:after="0" w:line="240" w:lineRule="auto"/>
        <w:jc w:val="center"/>
      </w:pPr>
      <w:proofErr w:type="spellStart"/>
      <w:r>
        <w:rPr>
          <w:rFonts w:ascii="Times New Roman" w:hAnsi="Times New Roman" w:cs="Times New Roman"/>
          <w:color w:val="000000"/>
          <w:sz w:val="20"/>
          <w:szCs w:val="20"/>
          <w:lang w:val="en-US"/>
        </w:rPr>
        <w:t>psed</w:t>
      </w:r>
      <w:proofErr w:type="spellEnd"/>
      <w:r>
        <w:rPr>
          <w:rFonts w:ascii="Times New Roman" w:hAnsi="Times New Roman" w:cs="Times New Roman"/>
          <w:color w:val="000000"/>
          <w:sz w:val="20"/>
          <w:szCs w:val="20"/>
        </w:rPr>
        <w:t>15015@</w:t>
      </w:r>
      <w:proofErr w:type="spellStart"/>
      <w:r>
        <w:rPr>
          <w:rFonts w:ascii="Times New Roman" w:hAnsi="Times New Roman" w:cs="Times New Roman"/>
          <w:color w:val="000000"/>
          <w:sz w:val="20"/>
          <w:szCs w:val="20"/>
          <w:lang w:val="en-US"/>
        </w:rPr>
        <w:t>aegean</w:t>
      </w:r>
      <w:proofErr w:type="spellEnd"/>
      <w:r>
        <w:rPr>
          <w:rFonts w:ascii="Times New Roman" w:hAnsi="Times New Roman" w:cs="Times New Roman"/>
          <w:color w:val="000000"/>
          <w:sz w:val="20"/>
          <w:szCs w:val="20"/>
        </w:rPr>
        <w:t>.</w:t>
      </w:r>
      <w:r>
        <w:rPr>
          <w:rFonts w:ascii="Times New Roman" w:hAnsi="Times New Roman" w:cs="Times New Roman"/>
          <w:color w:val="000000"/>
          <w:sz w:val="20"/>
          <w:szCs w:val="20"/>
          <w:lang w:val="en-US"/>
        </w:rPr>
        <w:t>gr</w:t>
      </w:r>
    </w:p>
    <w:p w14:paraId="41E075D4" w14:textId="77777777" w:rsidR="001F1CF1" w:rsidRDefault="001F1CF1">
      <w:pPr>
        <w:spacing w:after="0" w:line="240" w:lineRule="auto"/>
        <w:jc w:val="center"/>
        <w:rPr>
          <w:rFonts w:ascii="Times New Roman" w:hAnsi="Times New Roman" w:cs="Times New Roman"/>
          <w:color w:val="000000"/>
          <w:sz w:val="24"/>
          <w:szCs w:val="24"/>
        </w:rPr>
      </w:pPr>
    </w:p>
    <w:p w14:paraId="5B15154A" w14:textId="77777777" w:rsidR="001F1CF1" w:rsidRDefault="00C368F1">
      <w:pPr>
        <w:spacing w:after="0" w:line="240" w:lineRule="auto"/>
      </w:pPr>
      <w:r>
        <w:rPr>
          <w:rFonts w:ascii="Times New Roman" w:hAnsi="Times New Roman" w:cs="Times New Roman"/>
          <w:color w:val="000000"/>
        </w:rPr>
        <w:br/>
      </w:r>
      <w:r>
        <w:rPr>
          <w:rFonts w:ascii="Times New Roman" w:hAnsi="Times New Roman" w:cs="Times New Roman"/>
          <w:b/>
          <w:bCs/>
          <w:color w:val="000000"/>
          <w:sz w:val="24"/>
          <w:szCs w:val="24"/>
        </w:rPr>
        <w:t>Περίληψη</w:t>
      </w:r>
    </w:p>
    <w:p w14:paraId="52DE9877" w14:textId="77777777" w:rsidR="001F1CF1" w:rsidRDefault="001F1CF1">
      <w:pPr>
        <w:spacing w:after="0" w:line="240" w:lineRule="auto"/>
        <w:rPr>
          <w:rStyle w:val="fontstyle01"/>
          <w:rFonts w:ascii="Times New Roman" w:hAnsi="Times New Roman" w:cs="Times New Roman"/>
          <w:b/>
          <w:bCs/>
          <w:sz w:val="24"/>
          <w:szCs w:val="24"/>
        </w:rPr>
      </w:pPr>
    </w:p>
    <w:p w14:paraId="408BEC3D" w14:textId="77777777" w:rsidR="001F1CF1" w:rsidRDefault="00C368F1">
      <w:pPr>
        <w:spacing w:after="0" w:line="240" w:lineRule="auto"/>
        <w:jc w:val="both"/>
      </w:pPr>
      <w:r>
        <w:rPr>
          <w:rStyle w:val="fontstyle01"/>
          <w:rFonts w:ascii="Times New Roman" w:hAnsi="Times New Roman" w:cs="Times New Roman"/>
          <w:sz w:val="24"/>
          <w:szCs w:val="24"/>
        </w:rPr>
        <w:t>Στη συγκεκριμένη έρευνα γίνεται μια προσπάθεια μελέτης μιας ομάδας καταρτιζόμενων από τα Δημόσια Ινστιτούτα Επαγγελματικής Κατάρτισης Νοτίου Αιγαίου,</w:t>
      </w:r>
      <w:r>
        <w:rPr>
          <w:rFonts w:ascii="Times New Roman" w:hAnsi="Times New Roman" w:cs="Times New Roman"/>
          <w:color w:val="000000"/>
          <w:sz w:val="24"/>
          <w:szCs w:val="24"/>
        </w:rPr>
        <w:t xml:space="preserve"> </w:t>
      </w:r>
      <w:r>
        <w:rPr>
          <w:rStyle w:val="fontstyle01"/>
          <w:rFonts w:ascii="Times New Roman" w:hAnsi="Times New Roman" w:cs="Times New Roman"/>
          <w:sz w:val="24"/>
          <w:szCs w:val="24"/>
        </w:rPr>
        <w:t>οι οποίοι επέλεξαν τη συμμετοχή τους στα προγράμματα σπουδών των ΙΕΚ, προσδοκώντας την ένταξή τους στην τοπική αγορά εργασίας. Η πίεση που παρατηρείται στη ζωή των νέων μέσα σε ένα στενό πλαίσιο οικονομικής κρίσης και οι αλλαγές στην εκπαίδευση και την αγορά εργασίας επηρεάζουν και διαμορφώνουν</w:t>
      </w:r>
      <w:r>
        <w:rPr>
          <w:rFonts w:ascii="Times New Roman" w:hAnsi="Times New Roman" w:cs="Times New Roman"/>
          <w:color w:val="000000"/>
          <w:sz w:val="24"/>
          <w:szCs w:val="24"/>
        </w:rPr>
        <w:br/>
      </w:r>
      <w:r>
        <w:rPr>
          <w:rStyle w:val="fontstyle01"/>
          <w:rFonts w:ascii="Times New Roman" w:hAnsi="Times New Roman" w:cs="Times New Roman"/>
          <w:sz w:val="24"/>
          <w:szCs w:val="24"/>
        </w:rPr>
        <w:t>σε ένα μεγάλο βαθμό την ζωή των νέων που επενδύουν, αναβαθμίζοντας το ανθρώπινο κεφάλαιό τους.</w:t>
      </w:r>
      <w:r>
        <w:rPr>
          <w:rFonts w:ascii="Times New Roman" w:hAnsi="Times New Roman" w:cs="Times New Roman"/>
          <w:color w:val="000000"/>
          <w:sz w:val="24"/>
          <w:szCs w:val="24"/>
        </w:rPr>
        <w:t xml:space="preserve"> </w:t>
      </w:r>
      <w:r>
        <w:rPr>
          <w:rStyle w:val="fontstyle01"/>
          <w:rFonts w:ascii="Times New Roman" w:hAnsi="Times New Roman" w:cs="Times New Roman"/>
          <w:sz w:val="24"/>
          <w:szCs w:val="24"/>
        </w:rPr>
        <w:t>Για την ανάλυση των συνεντεύξεων βασιζόμαστε στα βασικά χαρακτηριστικά</w:t>
      </w:r>
      <w:r>
        <w:rPr>
          <w:rFonts w:ascii="Times New Roman" w:hAnsi="Times New Roman" w:cs="Times New Roman"/>
          <w:color w:val="000000"/>
          <w:sz w:val="24"/>
          <w:szCs w:val="24"/>
        </w:rPr>
        <w:t xml:space="preserve"> </w:t>
      </w:r>
      <w:r>
        <w:rPr>
          <w:rStyle w:val="fontstyle01"/>
          <w:rFonts w:ascii="Times New Roman" w:hAnsi="Times New Roman" w:cs="Times New Roman"/>
          <w:sz w:val="24"/>
          <w:szCs w:val="24"/>
        </w:rPr>
        <w:t xml:space="preserve">της θεωρίας του ανθρώπινου κεφαλαίου των </w:t>
      </w:r>
      <w:proofErr w:type="spellStart"/>
      <w:r>
        <w:rPr>
          <w:rStyle w:val="fontstyle01"/>
          <w:rFonts w:ascii="Times New Roman" w:hAnsi="Times New Roman" w:cs="Times New Roman"/>
          <w:sz w:val="24"/>
          <w:szCs w:val="24"/>
        </w:rPr>
        <w:t>Smith</w:t>
      </w:r>
      <w:proofErr w:type="spellEnd"/>
      <w:r>
        <w:rPr>
          <w:rStyle w:val="fontstyle01"/>
          <w:rFonts w:ascii="Times New Roman" w:hAnsi="Times New Roman" w:cs="Times New Roman"/>
          <w:sz w:val="24"/>
          <w:szCs w:val="24"/>
        </w:rPr>
        <w:t xml:space="preserve">, Mincer, </w:t>
      </w:r>
      <w:proofErr w:type="spellStart"/>
      <w:r>
        <w:rPr>
          <w:rStyle w:val="fontstyle01"/>
          <w:rFonts w:ascii="Times New Roman" w:hAnsi="Times New Roman" w:cs="Times New Roman"/>
          <w:sz w:val="24"/>
          <w:szCs w:val="24"/>
        </w:rPr>
        <w:t>Schultz</w:t>
      </w:r>
      <w:proofErr w:type="spellEnd"/>
      <w:r>
        <w:rPr>
          <w:rStyle w:val="fontstyle01"/>
          <w:rFonts w:ascii="Times New Roman" w:hAnsi="Times New Roman" w:cs="Times New Roman"/>
          <w:sz w:val="24"/>
          <w:szCs w:val="24"/>
        </w:rPr>
        <w:t>, Becker και</w:t>
      </w:r>
      <w:r>
        <w:rPr>
          <w:rFonts w:ascii="Times New Roman" w:hAnsi="Times New Roman" w:cs="Times New Roman"/>
          <w:color w:val="000000"/>
          <w:sz w:val="24"/>
          <w:szCs w:val="24"/>
        </w:rPr>
        <w:t xml:space="preserve"> </w:t>
      </w:r>
      <w:r>
        <w:rPr>
          <w:rStyle w:val="fontstyle01"/>
          <w:rFonts w:ascii="Times New Roman" w:hAnsi="Times New Roman" w:cs="Times New Roman"/>
          <w:sz w:val="24"/>
          <w:szCs w:val="24"/>
        </w:rPr>
        <w:t xml:space="preserve">της οικονομικής της εκπαίδευσης του </w:t>
      </w:r>
      <w:proofErr w:type="spellStart"/>
      <w:r>
        <w:rPr>
          <w:rStyle w:val="fontstyle01"/>
          <w:rFonts w:ascii="Times New Roman" w:hAnsi="Times New Roman" w:cs="Times New Roman"/>
          <w:sz w:val="24"/>
          <w:szCs w:val="24"/>
        </w:rPr>
        <w:t>Ψαχαρόπουλου</w:t>
      </w:r>
      <w:proofErr w:type="spellEnd"/>
      <w:r>
        <w:rPr>
          <w:rStyle w:val="fontstyle01"/>
          <w:rFonts w:ascii="Times New Roman" w:hAnsi="Times New Roman" w:cs="Times New Roman"/>
          <w:sz w:val="24"/>
          <w:szCs w:val="24"/>
        </w:rPr>
        <w:t xml:space="preserve">. Μέσα από </w:t>
      </w:r>
      <w:proofErr w:type="spellStart"/>
      <w:r>
        <w:rPr>
          <w:rStyle w:val="fontstyle01"/>
          <w:rFonts w:ascii="Times New Roman" w:hAnsi="Times New Roman" w:cs="Times New Roman"/>
          <w:sz w:val="24"/>
          <w:szCs w:val="24"/>
        </w:rPr>
        <w:t>ημιδομημένες</w:t>
      </w:r>
      <w:proofErr w:type="spellEnd"/>
      <w:r>
        <w:rPr>
          <w:rFonts w:ascii="Times New Roman" w:hAnsi="Times New Roman" w:cs="Times New Roman"/>
          <w:b/>
          <w:bCs/>
          <w:color w:val="767171"/>
          <w:sz w:val="24"/>
          <w:szCs w:val="24"/>
        </w:rPr>
        <w:t xml:space="preserve"> </w:t>
      </w:r>
      <w:r>
        <w:rPr>
          <w:rStyle w:val="fontstyle01"/>
          <w:rFonts w:ascii="Times New Roman" w:hAnsi="Times New Roman" w:cs="Times New Roman"/>
          <w:sz w:val="24"/>
          <w:szCs w:val="24"/>
        </w:rPr>
        <w:t>συνεντεύξεις διερευνούμε: α) γιατί επέλεξαν την αρχική επαγγελματική κατάρτιση</w:t>
      </w:r>
      <w:r>
        <w:rPr>
          <w:rFonts w:ascii="Times New Roman" w:hAnsi="Times New Roman" w:cs="Times New Roman"/>
          <w:color w:val="000000"/>
          <w:sz w:val="24"/>
          <w:szCs w:val="24"/>
        </w:rPr>
        <w:t xml:space="preserve"> </w:t>
      </w:r>
      <w:r>
        <w:rPr>
          <w:rStyle w:val="fontstyle01"/>
          <w:rFonts w:ascii="Times New Roman" w:hAnsi="Times New Roman" w:cs="Times New Roman"/>
          <w:sz w:val="24"/>
          <w:szCs w:val="24"/>
        </w:rPr>
        <w:t>σε μία περίοδο οικονομικής κρίσης για την είσοδό τους στην τοπική αγορά εργασίας, β) τις προσδοκίες που έχουν πριν την αποφοίτηση τους από τα ΙΕΚ, γ) τις εμπειρίες που έχουν αποκομίσει από το διάστημα που φοιτούν στα ΙΕΚ. Από την ανάλυση των συνεντεύξεων προκύπτουν η αυξανόμενη πίεση πάνω</w:t>
      </w:r>
      <w:r>
        <w:rPr>
          <w:rFonts w:ascii="Times New Roman" w:hAnsi="Times New Roman" w:cs="Times New Roman"/>
          <w:color w:val="000000"/>
          <w:sz w:val="24"/>
          <w:szCs w:val="24"/>
        </w:rPr>
        <w:br/>
      </w:r>
      <w:r>
        <w:rPr>
          <w:rStyle w:val="fontstyle01"/>
          <w:rFonts w:ascii="Times New Roman" w:hAnsi="Times New Roman" w:cs="Times New Roman"/>
          <w:sz w:val="24"/>
          <w:szCs w:val="24"/>
        </w:rPr>
        <w:t>στους νέους για απόκτηση γνώσεων, δεξιοτήτων και πιστοποιημένης εξειδίκευσης</w:t>
      </w:r>
      <w:r>
        <w:rPr>
          <w:rFonts w:ascii="Times New Roman" w:hAnsi="Times New Roman" w:cs="Times New Roman"/>
          <w:color w:val="000000"/>
          <w:sz w:val="24"/>
          <w:szCs w:val="24"/>
        </w:rPr>
        <w:br/>
      </w:r>
      <w:r>
        <w:rPr>
          <w:rStyle w:val="fontstyle01"/>
          <w:rFonts w:ascii="Times New Roman" w:hAnsi="Times New Roman" w:cs="Times New Roman"/>
          <w:sz w:val="24"/>
          <w:szCs w:val="24"/>
        </w:rPr>
        <w:t>σε τομείς της τοπικής αγοράς εργασίας, η οποία είναι βασικά προσανατολισμένη</w:t>
      </w:r>
      <w:r>
        <w:rPr>
          <w:rFonts w:ascii="Times New Roman" w:hAnsi="Times New Roman" w:cs="Times New Roman"/>
          <w:color w:val="000000"/>
          <w:sz w:val="24"/>
          <w:szCs w:val="24"/>
        </w:rPr>
        <w:br/>
      </w:r>
      <w:r>
        <w:rPr>
          <w:rStyle w:val="fontstyle01"/>
          <w:rFonts w:ascii="Times New Roman" w:hAnsi="Times New Roman" w:cs="Times New Roman"/>
          <w:sz w:val="24"/>
          <w:szCs w:val="24"/>
        </w:rPr>
        <w:t>στα τουριστικά επαγγέλματα˙ η ανάγκη για εξειδίκευση-κατάρτιση μέσα από τα</w:t>
      </w:r>
      <w:r>
        <w:rPr>
          <w:rFonts w:ascii="Times New Roman" w:hAnsi="Times New Roman" w:cs="Times New Roman"/>
          <w:color w:val="000000"/>
          <w:sz w:val="24"/>
          <w:szCs w:val="24"/>
        </w:rPr>
        <w:br/>
      </w:r>
      <w:r>
        <w:rPr>
          <w:rStyle w:val="fontstyle01"/>
          <w:rFonts w:ascii="Times New Roman" w:hAnsi="Times New Roman" w:cs="Times New Roman"/>
          <w:sz w:val="24"/>
          <w:szCs w:val="24"/>
        </w:rPr>
        <w:t>θεωρητικά μαθήματα και κυρίως μέσα από τα εργαστηριακά μαθήματα και την</w:t>
      </w:r>
      <w:r>
        <w:rPr>
          <w:rFonts w:ascii="Times New Roman" w:hAnsi="Times New Roman" w:cs="Times New Roman"/>
          <w:color w:val="000000"/>
          <w:sz w:val="24"/>
          <w:szCs w:val="24"/>
        </w:rPr>
        <w:br/>
      </w:r>
      <w:r>
        <w:rPr>
          <w:rStyle w:val="fontstyle01"/>
          <w:rFonts w:ascii="Times New Roman" w:hAnsi="Times New Roman" w:cs="Times New Roman"/>
          <w:sz w:val="24"/>
          <w:szCs w:val="24"/>
        </w:rPr>
        <w:t>πρακτική άσκηση των ΙΕΚ και οι προσδοκίες των καταρτιζόμενων για εύρεση εργασίας˙ τέλος, η ατομική προσπάθεια των καταρτιζόμενων στο πλαίσιο της δια</w:t>
      </w:r>
      <w:r>
        <w:rPr>
          <w:rFonts w:ascii="Times New Roman" w:hAnsi="Times New Roman" w:cs="Times New Roman"/>
          <w:color w:val="000000"/>
          <w:sz w:val="24"/>
          <w:szCs w:val="24"/>
        </w:rPr>
        <w:br/>
      </w:r>
      <w:r>
        <w:rPr>
          <w:rStyle w:val="fontstyle01"/>
          <w:rFonts w:ascii="Times New Roman" w:hAnsi="Times New Roman" w:cs="Times New Roman"/>
          <w:sz w:val="24"/>
          <w:szCs w:val="24"/>
        </w:rPr>
        <w:t>βίου εκπαίδευσης-κατάρτισης για μεταβολή στο ανθρώπινο κεφάλαιο και την επίτευξη των στόχων τους.</w:t>
      </w:r>
    </w:p>
    <w:p w14:paraId="52F2C649" w14:textId="77777777" w:rsidR="001F1CF1" w:rsidRDefault="00C368F1">
      <w:pPr>
        <w:spacing w:after="0" w:line="240" w:lineRule="auto"/>
      </w:pPr>
      <w:r>
        <w:rPr>
          <w:rFonts w:ascii="Times New Roman" w:hAnsi="Times New Roman" w:cs="Times New Roman"/>
          <w:b/>
          <w:bCs/>
          <w:iCs/>
          <w:sz w:val="24"/>
          <w:szCs w:val="24"/>
        </w:rPr>
        <w:t>Λέξεις κλειδιά:</w:t>
      </w:r>
      <w:r>
        <w:rPr>
          <w:rFonts w:ascii="Times New Roman" w:hAnsi="Times New Roman" w:cs="Times New Roman"/>
          <w:iCs/>
          <w:sz w:val="24"/>
          <w:szCs w:val="24"/>
        </w:rPr>
        <w:t xml:space="preserve"> ανθρώπινο κεφάλαιο, κατάρτιση, αγορά εργασίας</w:t>
      </w:r>
    </w:p>
    <w:p w14:paraId="46ADCE76" w14:textId="77777777" w:rsidR="001F1CF1" w:rsidRDefault="001F1CF1">
      <w:pPr>
        <w:spacing w:after="0" w:line="240" w:lineRule="auto"/>
        <w:jc w:val="both"/>
        <w:rPr>
          <w:rFonts w:ascii="Times New Roman" w:hAnsi="Times New Roman" w:cs="Times New Roman"/>
          <w:sz w:val="24"/>
          <w:szCs w:val="24"/>
        </w:rPr>
      </w:pPr>
    </w:p>
    <w:p w14:paraId="14D66CF2" w14:textId="77777777" w:rsidR="001F1CF1" w:rsidRDefault="001F1CF1">
      <w:pPr>
        <w:spacing w:after="0" w:line="240" w:lineRule="auto"/>
        <w:jc w:val="both"/>
        <w:rPr>
          <w:rFonts w:ascii="Times New Roman" w:hAnsi="Times New Roman" w:cs="Times New Roman"/>
          <w:sz w:val="24"/>
          <w:szCs w:val="24"/>
        </w:rPr>
      </w:pPr>
    </w:p>
    <w:p w14:paraId="011E3EDC" w14:textId="77777777" w:rsidR="001F1CF1" w:rsidRDefault="00C368F1">
      <w:pPr>
        <w:spacing w:after="0" w:line="240" w:lineRule="auto"/>
        <w:jc w:val="center"/>
        <w:rPr>
          <w:lang w:val="en-US"/>
        </w:rPr>
      </w:pPr>
      <w:r>
        <w:rPr>
          <w:rFonts w:ascii="TimesNewRomanPS-BoldMT" w:hAnsi="TimesNewRomanPS-BoldMT"/>
          <w:b/>
          <w:bCs/>
          <w:color w:val="000000"/>
          <w:sz w:val="28"/>
          <w:szCs w:val="28"/>
          <w:lang w:val="en-US"/>
        </w:rPr>
        <w:t>Relationship between training and labor market</w:t>
      </w:r>
    </w:p>
    <w:p w14:paraId="005E2138" w14:textId="77777777" w:rsidR="001F1CF1" w:rsidRDefault="00C368F1">
      <w:pPr>
        <w:spacing w:after="0" w:line="240" w:lineRule="auto"/>
        <w:jc w:val="center"/>
        <w:rPr>
          <w:lang w:val="en-US"/>
        </w:rPr>
      </w:pPr>
      <w:r>
        <w:rPr>
          <w:rFonts w:ascii="TimesNewRomanPS-BoldMT" w:hAnsi="TimesNewRomanPS-BoldMT"/>
          <w:b/>
          <w:bCs/>
          <w:color w:val="000000"/>
          <w:sz w:val="28"/>
          <w:szCs w:val="28"/>
          <w:lang w:val="en-US"/>
        </w:rPr>
        <w:t>The case of those trained in the DIEK of the South Aegean</w:t>
      </w:r>
      <w:r>
        <w:rPr>
          <w:rFonts w:ascii="TimesNewRomanPS-BoldMT" w:hAnsi="TimesNewRomanPS-BoldMT"/>
          <w:b/>
          <w:bCs/>
          <w:color w:val="000000"/>
          <w:sz w:val="28"/>
          <w:szCs w:val="28"/>
          <w:lang w:val="en-US"/>
        </w:rPr>
        <w:br/>
      </w:r>
    </w:p>
    <w:p w14:paraId="362D03AA" w14:textId="77777777" w:rsidR="001F1CF1" w:rsidRDefault="00C368F1">
      <w:pPr>
        <w:spacing w:after="0" w:line="240" w:lineRule="auto"/>
        <w:jc w:val="center"/>
        <w:rPr>
          <w:lang w:val="en-US"/>
        </w:rPr>
      </w:pPr>
      <w:proofErr w:type="spellStart"/>
      <w:r>
        <w:rPr>
          <w:rFonts w:ascii="TimesNewRomanPS-BoldMT" w:hAnsi="TimesNewRomanPS-BoldMT"/>
          <w:b/>
          <w:bCs/>
          <w:color w:val="000000"/>
          <w:sz w:val="24"/>
          <w:szCs w:val="24"/>
          <w:lang w:val="en-US"/>
        </w:rPr>
        <w:t>Dionysis</w:t>
      </w:r>
      <w:proofErr w:type="spellEnd"/>
      <w:r>
        <w:rPr>
          <w:rFonts w:ascii="TimesNewRomanPS-BoldMT" w:hAnsi="TimesNewRomanPS-BoldMT"/>
          <w:b/>
          <w:bCs/>
          <w:color w:val="000000"/>
          <w:sz w:val="24"/>
          <w:szCs w:val="24"/>
          <w:lang w:val="en-US"/>
        </w:rPr>
        <w:t xml:space="preserve"> </w:t>
      </w:r>
      <w:proofErr w:type="spellStart"/>
      <w:r>
        <w:rPr>
          <w:rFonts w:ascii="TimesNewRomanPS-BoldMT" w:hAnsi="TimesNewRomanPS-BoldMT"/>
          <w:b/>
          <w:bCs/>
          <w:color w:val="000000"/>
          <w:sz w:val="24"/>
          <w:szCs w:val="24"/>
          <w:lang w:val="en-US"/>
        </w:rPr>
        <w:t>Gouvias</w:t>
      </w:r>
      <w:proofErr w:type="spellEnd"/>
    </w:p>
    <w:p w14:paraId="77F25713" w14:textId="77777777" w:rsidR="001F1CF1" w:rsidRDefault="00C368F1">
      <w:pPr>
        <w:spacing w:after="0" w:line="240" w:lineRule="auto"/>
        <w:jc w:val="center"/>
        <w:rPr>
          <w:lang w:val="en-US"/>
        </w:rPr>
      </w:pPr>
      <w:r>
        <w:rPr>
          <w:rFonts w:ascii="TimesNewRomanPS-BoldMT" w:hAnsi="TimesNewRomanPS-BoldMT"/>
          <w:i/>
          <w:iCs/>
          <w:color w:val="000000"/>
          <w:sz w:val="24"/>
          <w:szCs w:val="24"/>
          <w:lang w:val="en-US"/>
        </w:rPr>
        <w:t>Associate Professor, University of the Aegean</w:t>
      </w:r>
    </w:p>
    <w:p w14:paraId="27035ED4" w14:textId="77777777" w:rsidR="001F1CF1" w:rsidRDefault="00C368F1">
      <w:pPr>
        <w:spacing w:after="0" w:line="240" w:lineRule="auto"/>
        <w:jc w:val="center"/>
        <w:rPr>
          <w:lang w:val="en-US"/>
        </w:rPr>
      </w:pPr>
      <w:r>
        <w:rPr>
          <w:rFonts w:ascii="TimesNewRomanPS-BoldMT" w:hAnsi="TimesNewRomanPS-BoldMT"/>
          <w:color w:val="000000"/>
          <w:sz w:val="20"/>
          <w:szCs w:val="20"/>
          <w:lang w:val="en-US"/>
        </w:rPr>
        <w:t>dgouvias@aegean.gr</w:t>
      </w:r>
    </w:p>
    <w:p w14:paraId="4759A649" w14:textId="77777777" w:rsidR="001F1CF1" w:rsidRDefault="001F1CF1">
      <w:pPr>
        <w:spacing w:after="0" w:line="240" w:lineRule="auto"/>
        <w:jc w:val="center"/>
        <w:rPr>
          <w:rFonts w:ascii="TimesNewRomanPS-BoldMT" w:hAnsi="TimesNewRomanPS-BoldMT"/>
          <w:b/>
          <w:bCs/>
          <w:color w:val="000000"/>
          <w:sz w:val="24"/>
          <w:szCs w:val="24"/>
          <w:lang w:val="en-US"/>
        </w:rPr>
      </w:pPr>
    </w:p>
    <w:p w14:paraId="554D0BFF" w14:textId="77777777" w:rsidR="001F1CF1" w:rsidRDefault="00C368F1">
      <w:pPr>
        <w:spacing w:after="0" w:line="240" w:lineRule="auto"/>
        <w:jc w:val="center"/>
        <w:rPr>
          <w:lang w:val="en-US"/>
        </w:rPr>
      </w:pPr>
      <w:proofErr w:type="spellStart"/>
      <w:r>
        <w:rPr>
          <w:rFonts w:ascii="TimesNewRomanPS-BoldMT" w:hAnsi="TimesNewRomanPS-BoldMT"/>
          <w:b/>
          <w:bCs/>
          <w:color w:val="000000"/>
          <w:sz w:val="24"/>
          <w:szCs w:val="24"/>
          <w:lang w:val="en-US"/>
        </w:rPr>
        <w:t>Charalambos</w:t>
      </w:r>
      <w:proofErr w:type="spellEnd"/>
      <w:r>
        <w:rPr>
          <w:rFonts w:ascii="TimesNewRomanPS-BoldMT" w:hAnsi="TimesNewRomanPS-BoldMT"/>
          <w:b/>
          <w:bCs/>
          <w:color w:val="000000"/>
          <w:sz w:val="24"/>
          <w:szCs w:val="24"/>
          <w:lang w:val="en-US"/>
        </w:rPr>
        <w:t xml:space="preserve"> </w:t>
      </w:r>
      <w:proofErr w:type="spellStart"/>
      <w:r>
        <w:rPr>
          <w:rFonts w:ascii="TimesNewRomanPS-BoldMT" w:hAnsi="TimesNewRomanPS-BoldMT"/>
          <w:b/>
          <w:bCs/>
          <w:color w:val="000000"/>
          <w:sz w:val="24"/>
          <w:szCs w:val="24"/>
          <w:lang w:val="en-US"/>
        </w:rPr>
        <w:t>Syrgiannis</w:t>
      </w:r>
      <w:proofErr w:type="spellEnd"/>
    </w:p>
    <w:p w14:paraId="07D20870" w14:textId="77777777" w:rsidR="001F1CF1" w:rsidRDefault="00C368F1">
      <w:pPr>
        <w:spacing w:after="0" w:line="240" w:lineRule="auto"/>
        <w:jc w:val="center"/>
        <w:rPr>
          <w:lang w:val="en-US"/>
        </w:rPr>
      </w:pPr>
      <w:r>
        <w:rPr>
          <w:rFonts w:ascii="TimesNewRomanPS-BoldMT" w:hAnsi="TimesNewRomanPS-BoldMT"/>
          <w:i/>
          <w:iCs/>
          <w:color w:val="000000"/>
          <w:sz w:val="24"/>
          <w:szCs w:val="24"/>
          <w:lang w:val="en-US"/>
        </w:rPr>
        <w:t>PhD Candidate, University of the Aegean</w:t>
      </w:r>
    </w:p>
    <w:p w14:paraId="1F9A5927" w14:textId="77777777" w:rsidR="001F1CF1" w:rsidRDefault="00C368F1">
      <w:pPr>
        <w:spacing w:after="0" w:line="240" w:lineRule="auto"/>
        <w:jc w:val="center"/>
        <w:rPr>
          <w:lang w:val="en-US"/>
        </w:rPr>
      </w:pPr>
      <w:r>
        <w:rPr>
          <w:rFonts w:ascii="TimesNewRomanPS-BoldMT" w:hAnsi="TimesNewRomanPS-BoldMT"/>
          <w:color w:val="000000"/>
          <w:sz w:val="20"/>
          <w:szCs w:val="20"/>
          <w:lang w:val="en-US"/>
        </w:rPr>
        <w:lastRenderedPageBreak/>
        <w:t>psed15015@aegean.gr</w:t>
      </w:r>
    </w:p>
    <w:p w14:paraId="7F5AE3F0" w14:textId="77777777" w:rsidR="001F1CF1" w:rsidRDefault="001F1CF1">
      <w:pPr>
        <w:spacing w:after="0" w:line="240" w:lineRule="auto"/>
        <w:jc w:val="center"/>
        <w:rPr>
          <w:rFonts w:ascii="TimesNewRomanPSMT" w:hAnsi="TimesNewRomanPSMT"/>
          <w:color w:val="000000"/>
          <w:sz w:val="24"/>
          <w:szCs w:val="24"/>
          <w:lang w:val="en-US"/>
        </w:rPr>
      </w:pPr>
    </w:p>
    <w:p w14:paraId="5CE765EC" w14:textId="77777777" w:rsidR="001F1CF1" w:rsidRDefault="00C368F1">
      <w:pPr>
        <w:spacing w:after="0" w:line="240" w:lineRule="auto"/>
        <w:jc w:val="center"/>
        <w:rPr>
          <w:lang w:val="en-US"/>
        </w:rPr>
      </w:pPr>
      <w:r>
        <w:rPr>
          <w:rFonts w:ascii="TimesNewRomanPSMT" w:hAnsi="TimesNewRomanPSMT"/>
          <w:color w:val="000000"/>
          <w:lang w:val="en-US"/>
        </w:rPr>
        <w:br/>
      </w:r>
      <w:r>
        <w:rPr>
          <w:rFonts w:ascii="TimesNewRomanPS-BoldMT" w:hAnsi="TimesNewRomanPS-BoldMT"/>
          <w:b/>
          <w:bCs/>
          <w:color w:val="000000"/>
          <w:sz w:val="24"/>
          <w:szCs w:val="24"/>
          <w:lang w:val="en-US"/>
        </w:rPr>
        <w:t>Summary</w:t>
      </w:r>
    </w:p>
    <w:p w14:paraId="343DF2C4" w14:textId="77777777" w:rsidR="001F1CF1" w:rsidRDefault="00C368F1">
      <w:pPr>
        <w:spacing w:after="0" w:line="240" w:lineRule="auto"/>
        <w:jc w:val="both"/>
        <w:rPr>
          <w:lang w:val="en-US"/>
        </w:rPr>
      </w:pPr>
      <w:r>
        <w:rPr>
          <w:rFonts w:ascii="TimesNewRomanPS-BoldMT" w:hAnsi="TimesNewRomanPS-BoldMT"/>
          <w:b/>
          <w:bCs/>
          <w:color w:val="000000"/>
          <w:lang w:val="en-US"/>
        </w:rPr>
        <w:br/>
      </w:r>
      <w:r>
        <w:rPr>
          <w:rFonts w:ascii="Times New Roman" w:hAnsi="Times New Roman" w:cs="Times New Roman"/>
          <w:sz w:val="24"/>
          <w:szCs w:val="24"/>
          <w:lang w:val="en-US"/>
        </w:rPr>
        <w:t xml:space="preserve">In this research, an attempt is made to study a group of trainees at the Public Vocational Training Institutes (DIEK in Greek) of the Region of South Aegean, who chose to participate in this type of training, expecting their integration into the local labor market. The pressures on young people in the context of economic crisis and recent changes in education and the labor market are influencing and shaping, to a large extent, their lives and their decision to invest and upgrade their “human capital”. For the analysis of the interviews we rely on the basic characteristics of the human capital theory, as this was formulated by Smith, Mincer, Schultz, Becker, and the theory of economic education of </w:t>
      </w:r>
      <w:proofErr w:type="spellStart"/>
      <w:r>
        <w:rPr>
          <w:rFonts w:ascii="Times New Roman" w:hAnsi="Times New Roman" w:cs="Times New Roman"/>
          <w:sz w:val="24"/>
          <w:szCs w:val="24"/>
          <w:lang w:val="en-US"/>
        </w:rPr>
        <w:t>Psacharopoulos</w:t>
      </w:r>
      <w:proofErr w:type="spellEnd"/>
      <w:r>
        <w:rPr>
          <w:rFonts w:ascii="Times New Roman" w:hAnsi="Times New Roman" w:cs="Times New Roman"/>
          <w:sz w:val="24"/>
          <w:szCs w:val="24"/>
          <w:lang w:val="en-US"/>
        </w:rPr>
        <w:t>. Through semi-structured interviews we investigate: a) why they chose the initial vocational training in a period of economic crisis for their entry into the local labor market, b) the expectations they had before graduating from IEK, c) the experiences they have gained during their study at IEK. The analysis of the interviews shows the increasing pressure on young people to acquire knowledge, skills and certified specialization for the local labor market, which is basically oriented towards the tourist sector˙ the need for specialization-training through theoretical courses and mainly through laboratory courses and internships and the expectations of the trainees for finding a job; finally, the individual effort of the trainees in the context of lifelong learning for enrichment of their human capital and achievement of their goals.</w:t>
      </w:r>
    </w:p>
    <w:p w14:paraId="47970F7C" w14:textId="77777777" w:rsidR="001F1CF1" w:rsidRDefault="00C368F1">
      <w:pPr>
        <w:spacing w:after="0" w:line="240" w:lineRule="auto"/>
        <w:rPr>
          <w:lang w:val="en-US"/>
        </w:rPr>
      </w:pPr>
      <w:r>
        <w:rPr>
          <w:rFonts w:ascii="Times New Roman" w:hAnsi="Times New Roman" w:cs="Times New Roman"/>
          <w:b/>
          <w:bCs/>
          <w:iCs/>
          <w:sz w:val="24"/>
          <w:szCs w:val="24"/>
          <w:lang w:val="en-US"/>
        </w:rPr>
        <w:t xml:space="preserve">Keywords: </w:t>
      </w:r>
      <w:r>
        <w:rPr>
          <w:rFonts w:ascii="Times New Roman" w:hAnsi="Times New Roman" w:cs="Times New Roman"/>
          <w:iCs/>
          <w:sz w:val="24"/>
          <w:szCs w:val="24"/>
          <w:lang w:val="en-US"/>
        </w:rPr>
        <w:t>human capital, training, labor market</w:t>
      </w:r>
    </w:p>
    <w:p w14:paraId="0939F06D" w14:textId="77777777" w:rsidR="001F1CF1" w:rsidRDefault="001F1CF1">
      <w:pPr>
        <w:spacing w:after="0" w:line="240" w:lineRule="auto"/>
        <w:jc w:val="both"/>
        <w:rPr>
          <w:rFonts w:ascii="TimesNewRomanPS-BoldMT" w:hAnsi="TimesNewRomanPS-BoldMT"/>
          <w:color w:val="000000"/>
          <w:sz w:val="24"/>
          <w:szCs w:val="24"/>
          <w:lang w:val="en-US"/>
        </w:rPr>
      </w:pPr>
    </w:p>
    <w:p w14:paraId="0EC93A0D" w14:textId="77777777" w:rsidR="001F1CF1" w:rsidRDefault="001F1CF1">
      <w:pPr>
        <w:spacing w:after="0" w:line="240" w:lineRule="auto"/>
        <w:jc w:val="center"/>
        <w:rPr>
          <w:rFonts w:ascii="TimesNewRomanPS-BoldMT" w:hAnsi="TimesNewRomanPS-BoldMT"/>
          <w:color w:val="000000"/>
          <w:sz w:val="24"/>
          <w:szCs w:val="24"/>
          <w:lang w:val="en-US"/>
        </w:rPr>
      </w:pPr>
    </w:p>
    <w:p w14:paraId="58C4BDE4" w14:textId="77777777" w:rsidR="001F1CF1" w:rsidRDefault="00C368F1">
      <w:pPr>
        <w:spacing w:after="0" w:line="240" w:lineRule="auto"/>
      </w:pPr>
      <w:r>
        <w:rPr>
          <w:rFonts w:ascii="Times New Roman" w:hAnsi="Times New Roman" w:cs="Times New Roman"/>
          <w:b/>
          <w:bCs/>
          <w:color w:val="000000"/>
          <w:sz w:val="24"/>
          <w:szCs w:val="24"/>
        </w:rPr>
        <w:t>Εισαγωγή</w:t>
      </w:r>
    </w:p>
    <w:p w14:paraId="0EB5C460" w14:textId="77777777" w:rsidR="001F1CF1" w:rsidRDefault="001F1CF1">
      <w:pPr>
        <w:spacing w:after="0" w:line="240" w:lineRule="auto"/>
        <w:rPr>
          <w:rFonts w:ascii="Times New Roman" w:hAnsi="Times New Roman" w:cs="Times New Roman"/>
          <w:sz w:val="24"/>
          <w:szCs w:val="24"/>
        </w:rPr>
      </w:pPr>
    </w:p>
    <w:p w14:paraId="6E3B439B" w14:textId="77777777" w:rsidR="001F1CF1" w:rsidRDefault="00C368F1">
      <w:pPr>
        <w:spacing w:after="0" w:line="240" w:lineRule="auto"/>
        <w:jc w:val="both"/>
      </w:pPr>
      <w:bookmarkStart w:id="0" w:name="docs-internal-guid-108ca979-7fff-ff99-47"/>
      <w:bookmarkEnd w:id="0"/>
      <w:r>
        <w:rPr>
          <w:rFonts w:ascii="Times New Roman" w:hAnsi="Times New Roman" w:cs="Times New Roman"/>
          <w:color w:val="000000"/>
          <w:sz w:val="24"/>
          <w:szCs w:val="24"/>
        </w:rPr>
        <w:t>Η παρούσα μελέτη προσπαθεί να σκιαγραφήσει τις απόψεις, τις προσδοκίες και τις εμπειρίες των καταρτιζόμενων σχετικά με την κατάρτιση που παρέχεται από τα Δ.ΙΕΚ (</w:t>
      </w:r>
      <w:r>
        <w:rPr>
          <w:rStyle w:val="fontstyle01"/>
          <w:rFonts w:ascii="Times New Roman" w:hAnsi="Times New Roman" w:cs="Times New Roman"/>
          <w:sz w:val="24"/>
          <w:szCs w:val="24"/>
        </w:rPr>
        <w:t>Δημόσια Ινστιτούτα Επαγγελματικής Κατάρτισης Νοτίου Αιγαίου)</w:t>
      </w:r>
      <w:r>
        <w:rPr>
          <w:rFonts w:ascii="Times New Roman" w:hAnsi="Times New Roman" w:cs="Times New Roman"/>
          <w:color w:val="000000"/>
          <w:sz w:val="24"/>
          <w:szCs w:val="24"/>
        </w:rPr>
        <w:t xml:space="preserve"> αλλά και την σχέση των Δ.ΙΕΚ με την αγορά εργασίας. Το ζήτημα αυτό συνδέεται άρρηκτα με την τρέχουσα κοινωνικοοικονομική κατάσταση καθώς και με την τοπική οικονομία και αγορά εργασίας για την περιοχή του Νοτίου Αιγαίου που εξαρτάται στο μεγαλύτερο ποσοστό από τα τουριστικά επαγγέλματα. Η λειτουργία της αγοράς εργασίας είναι δυναμική και επομένως τα επαγγελματικά προσόντα που αποκτούνται μέσω μιας διαδικασίας κατάρτισης πρέπει να ανταποκρίνονται σε αυτά που ζητά σε κάθε χρονική στιγμή η τοπική αγορά εργασίας. Η επιτυχής μετάβαση στην αγορά εργασίας δεν περιορίζεται στα στενά όρια της πρόσκαιρης απόκτησης κάποιας θέσης εργασίας μετά το πέρας των σπουδών ενός ατόμου, αλλά έχει μια δυναμική διάσταση που περιλαμβάνει τη γενικότερη οικονομική, κοινωνική και πολιτιστική ενσωμάτωσή του (Κανελλοπούλου, κ.ά., 2003). Έρευνες έχουν δείξει ότι ακόμη και προηγμένες χώρες έχουν καθυστέρηση στην προσαρμογή του εκπαιδευτικού συστήματος στις απαιτήσεις της αγοράς εργασίας. Μέχρι σήμερα δεν έχει βρεθεί ακόμη ένα σύστημα άμεσης αντίδρασης και επικοινωνίας μεταξύ της εκπαίδευσης και της αγοράς εργασίας, χαρακτηριστική είναι η άποψη πως το εκπαιδευτικό σύστημα, συμπεριλαμβανομένων των προγραμμάτων κατάρτισης, δεν δύναται να προετοιμάσει πλήρως τα άτομα για τις συνθήκες που θα αντιμετωπίσουν στην αγορά εργασίας, απολαμβάνει μάλλον ευρείας αποδοχής (</w:t>
      </w:r>
      <w:proofErr w:type="spellStart"/>
      <w:r>
        <w:rPr>
          <w:rFonts w:ascii="Times New Roman" w:hAnsi="Times New Roman" w:cs="Times New Roman"/>
          <w:color w:val="000000"/>
          <w:sz w:val="24"/>
          <w:szCs w:val="24"/>
        </w:rPr>
        <w:t>Cedefop</w:t>
      </w:r>
      <w:proofErr w:type="spellEnd"/>
      <w:r>
        <w:rPr>
          <w:rFonts w:ascii="Times New Roman" w:hAnsi="Times New Roman" w:cs="Times New Roman"/>
          <w:color w:val="000000"/>
          <w:sz w:val="24"/>
          <w:szCs w:val="24"/>
        </w:rPr>
        <w:t>, 2015c: 58).</w:t>
      </w:r>
    </w:p>
    <w:p w14:paraId="729D7C01" w14:textId="77777777" w:rsidR="001F1CF1" w:rsidRDefault="001F1CF1">
      <w:pPr>
        <w:spacing w:after="0" w:line="240" w:lineRule="auto"/>
        <w:jc w:val="both"/>
        <w:rPr>
          <w:rFonts w:ascii="Times New Roman" w:eastAsia="Calibri" w:hAnsi="Times New Roman" w:cs="Times New Roman"/>
          <w:color w:val="000000"/>
          <w:sz w:val="24"/>
          <w:szCs w:val="24"/>
        </w:rPr>
      </w:pPr>
    </w:p>
    <w:p w14:paraId="1EAB2561" w14:textId="77777777" w:rsidR="001F1CF1" w:rsidRDefault="00C368F1">
      <w:pPr>
        <w:pStyle w:val="Pa24"/>
        <w:spacing w:line="240" w:lineRule="auto"/>
        <w:ind w:firstLine="567"/>
        <w:jc w:val="both"/>
        <w:rPr>
          <w:rFonts w:ascii="Times New Roman" w:hAnsi="Times New Roman"/>
          <w:color w:val="221E1F"/>
        </w:rPr>
      </w:pPr>
      <w:r>
        <w:rPr>
          <w:rFonts w:ascii="Times New Roman" w:eastAsia="Calibri" w:hAnsi="Times New Roman"/>
          <w:color w:val="000000"/>
        </w:rPr>
        <w:t xml:space="preserve">Μέχρι σήμερα δεν έχει γίνει καμία προσπάθεια σύνδεσης της αρχικής επαγγελματικής κατάρτισης, που προσφέρεται στο ελληνικό εκπαιδευτικό σύστημα μέσω των ΙΕΚ, με την αγορά εργασίας. Οι ειδικότητες, το περιεχόμενο σπουδών και τα αναλυτικά προγράμματα δεν οριοθετούνται με βάση τις ανάγκες της αγοράς εργασίας. Οι απόφοιτοι των ΙΕΚ δε διαθέτουν εκείνες τις δεξιότητες και γνώσεις, οι οποίες θα τους δώσουν τη δυνατότητα απασχόλησής τους σε θέσεις εργασίας σχετικές με την κατάρτιση τους. Η απουσία κατοχύρωσης επαγγελματικών δικαιωμάτων σε ορισμένες ειδικότητες είναι ακόμη μια αιτία του φαινομένου της ετεροαπασχόλησης των αποφοίτων. </w:t>
      </w:r>
      <w:r>
        <w:rPr>
          <w:rFonts w:ascii="Times New Roman" w:hAnsi="Times New Roman"/>
          <w:color w:val="221E1F"/>
        </w:rPr>
        <w:t>Η επαγγελματική εκπαίδευση εξακολουθεί να θεωρείται από τους νέους διέξοδος ανάγκης, παρά τις συνεχείς προσπάθειες της πολιτείας να την αναδείξει σε εναλλακτική λύση ισότιμη προς τη γενική εκπαίδευση και παρά την ύπαρξη ερευνη</w:t>
      </w:r>
      <w:r>
        <w:rPr>
          <w:rFonts w:ascii="Times New Roman" w:hAnsi="Times New Roman"/>
          <w:color w:val="221E1F"/>
        </w:rPr>
        <w:softHyphen/>
        <w:t>τικών στοιχείων που εμφανίζουν τους αποφοίτους της να συναντούν μικρότερες δυσκο</w:t>
      </w:r>
      <w:r>
        <w:rPr>
          <w:rFonts w:ascii="Times New Roman" w:hAnsi="Times New Roman"/>
          <w:color w:val="221E1F"/>
        </w:rPr>
        <w:softHyphen/>
        <w:t xml:space="preserve">λίες στην εύρεση απασχόλησης από ό,τι οι απόφοιτοι της γενικής εκπαίδευσης. (ΚΑΝΕΠ-ΓΕΣΕΕ, 2013: 36). </w:t>
      </w:r>
    </w:p>
    <w:p w14:paraId="26C5CD30" w14:textId="71204CE2" w:rsidR="001F1CF1" w:rsidRDefault="00C368F1">
      <w:pPr>
        <w:spacing w:after="0" w:line="240" w:lineRule="auto"/>
        <w:ind w:firstLine="567"/>
        <w:jc w:val="both"/>
      </w:pPr>
      <w:r>
        <w:rPr>
          <w:rFonts w:ascii="Times New Roman" w:eastAsia="Calibri" w:hAnsi="Times New Roman" w:cs="Times New Roman"/>
          <w:color w:val="000000"/>
          <w:sz w:val="24"/>
          <w:szCs w:val="24"/>
        </w:rPr>
        <w:t>Στην έρευνα μας γίνεται μια προσπάθεια αναζήτησης της σχέσης της αρχικής επαγγελματικής κατάρτισης με την αγορά εργασίας εξετάζοντας τις απόψεις των ίδιων των καταρτιζόμενων λίγο πριν την αποφοίτηση τους. Τα μοντέλα σύνδεσης της αγοράς εργασίας με την εκπαίδευση μπορούν να δώσουν ένα απλό πλαίσιο, ώστε μέσα σε αυτό να αναλυθούν θέματα που σχετίζονται με την συσσώρευση του ανθρώπινου κεφαλαίου. Ο Jovanovic σε ένα άρθρο του το 1979 αναφέρει ότι εάν ένα άτομο μπορεί να μάθει αν είναι κατάλληλο για μια εργασία μέσα από την απόκτηση εξειδικευμένης εκπαίδευσης, τότε η απόφασή του για την κάλυψη της συγκεκριμένης θέσης εργασίας έχει ελάχιστο ρίσκο. Οι S.</w:t>
      </w:r>
      <w:r w:rsidR="004B4F85">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Bowles και H. Gintis μέσα από εμπειρικές έρευνες που πραγματοποίησαν στις ΗΠΑ κατέληξαν στο συμπέρασμα ότι οι δεξιότητες που αποκτούνται από την εκπαίδευση, έχουν μικρή επίδραση στον προσδιορισμό της θέσης στο επάγγελμα, της επίδοσης στην εργασία και στο εισόδημα. Άλλοι παράγοντες όπως η ηλικία, το φύλο, η εθνότητα, η φυλή, καθορίζουν την πρόσβαση στο επάγγελμα και την απασχόληση (Δεδουσόπουλος, 1998). Σύμφωνα με τον κοινωνιολόγο B</w:t>
      </w:r>
      <w:r>
        <w:rPr>
          <w:rFonts w:ascii="Times New Roman" w:eastAsia="Calibri" w:hAnsi="Times New Roman" w:cs="Times New Roman"/>
          <w:color w:val="000000"/>
          <w:sz w:val="24"/>
          <w:szCs w:val="24"/>
          <w:lang w:val="en-US"/>
        </w:rPr>
        <w:t>u</w:t>
      </w:r>
      <w:r>
        <w:rPr>
          <w:rFonts w:ascii="Times New Roman" w:eastAsia="Calibri" w:hAnsi="Times New Roman" w:cs="Times New Roman"/>
          <w:color w:val="000000"/>
          <w:sz w:val="24"/>
          <w:szCs w:val="24"/>
        </w:rPr>
        <w:t>rton Klark, το εκπαιδευτικό σύστημα είναι ο καταλληλότερος θεσμός για την προετοιμασία τεχνικών και ειδημόνων που θα αναλάβουν αντίστοιχες θέσεις εργασίας στην αγορά (Φραγκουδάκη, 1985).</w:t>
      </w:r>
    </w:p>
    <w:p w14:paraId="0D5D60D7" w14:textId="77777777" w:rsidR="001F1CF1" w:rsidRDefault="00C368F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 σχέση της εκπαίδευσης με την αγορά εργασίας είναι πολυεπίπεδη (Baby &amp; Laflamme, 1993). Οι θεωρίες που αναπτύχθηκαν για να εξηγήσουν το φαινόμενο της μετάβασης από την εκπαίδευση – κατάρτιση στην αγορά εργασίας, ανήκουν κυρίως είτε στο επίπεδο των οικονομικών είτε στο επίπεδο των κοινωνιολογικών επιστημών. Οι οικονομικές θεωρίες εστιάζουν περισσότερο στην σχέση του ατόμου με το περιβάλλον του, θεωρώντας τις προσωπικές επιλογές υπεύθυνες για την μεταβατική πορεία του ατόμου, ενώ οι κοινωνιολογικές θεωρίες αποδίδουν μεγαλύτερη βαρύτητα στους δομικούς παράγοντες και τις κοινωνικές δομές. Οι περισσότερες από τις θεωρίες αυτές, προσπαθούν να απαντήσουν σε ερωτήματα σχετικά με την ύπαρξη ανέργων, τον τρόπο σύνδεσης των πεδίων της εκπαίδευσης και της εργασίας τους όρους με τους οποίους πραγματώνεται η μετάβαση από τα διάφορα επίπεδα εκπαίδευσης στην αγορά εργασίας καθώς και στο τρόπο λειτουργίας του ισοζυγίου εκπαίδευσης/μισθών (Ταμπάκης, 2012).</w:t>
      </w:r>
    </w:p>
    <w:p w14:paraId="5258C6A3" w14:textId="77777777" w:rsidR="001F1CF1" w:rsidRDefault="001F1CF1">
      <w:pPr>
        <w:spacing w:after="0" w:line="240" w:lineRule="auto"/>
        <w:jc w:val="both"/>
        <w:rPr>
          <w:rFonts w:ascii="Times New Roman" w:hAnsi="Times New Roman" w:cs="Times New Roman"/>
          <w:sz w:val="24"/>
          <w:szCs w:val="24"/>
        </w:rPr>
      </w:pPr>
    </w:p>
    <w:p w14:paraId="32C92D56" w14:textId="77777777" w:rsidR="001F1CF1" w:rsidRDefault="001F1CF1">
      <w:pPr>
        <w:spacing w:after="0" w:line="240" w:lineRule="auto"/>
        <w:jc w:val="both"/>
        <w:rPr>
          <w:rFonts w:ascii="Times New Roman" w:hAnsi="Times New Roman" w:cs="Times New Roman"/>
          <w:sz w:val="24"/>
          <w:szCs w:val="24"/>
        </w:rPr>
      </w:pPr>
    </w:p>
    <w:p w14:paraId="6ADD1913" w14:textId="77777777" w:rsidR="001F1CF1" w:rsidRDefault="00C368F1">
      <w:pPr>
        <w:spacing w:after="0" w:line="240" w:lineRule="auto"/>
        <w:jc w:val="both"/>
      </w:pPr>
      <w:r>
        <w:rPr>
          <w:rFonts w:ascii="Times New Roman" w:hAnsi="Times New Roman" w:cs="Times New Roman"/>
          <w:b/>
          <w:bCs/>
          <w:color w:val="000000"/>
          <w:sz w:val="24"/>
          <w:szCs w:val="24"/>
        </w:rPr>
        <w:t>Θεωρητικό πλαίσιο</w:t>
      </w:r>
    </w:p>
    <w:p w14:paraId="3F17F021" w14:textId="77777777" w:rsidR="001F1CF1" w:rsidRDefault="001F1CF1">
      <w:pPr>
        <w:spacing w:after="0" w:line="240" w:lineRule="auto"/>
        <w:jc w:val="both"/>
        <w:rPr>
          <w:rFonts w:ascii="Times New Roman" w:hAnsi="Times New Roman" w:cs="Times New Roman"/>
          <w:color w:val="000000"/>
          <w:sz w:val="24"/>
          <w:szCs w:val="24"/>
        </w:rPr>
      </w:pPr>
    </w:p>
    <w:p w14:paraId="1463F024" w14:textId="77777777" w:rsidR="001F1CF1" w:rsidRDefault="00C368F1">
      <w:pPr>
        <w:spacing w:after="0" w:line="240" w:lineRule="auto"/>
        <w:jc w:val="both"/>
      </w:pPr>
      <w:r>
        <w:rPr>
          <w:rFonts w:ascii="Times New Roman" w:hAnsi="Times New Roman" w:cs="Times New Roman"/>
          <w:color w:val="000000"/>
          <w:sz w:val="24"/>
          <w:szCs w:val="24"/>
        </w:rPr>
        <w:lastRenderedPageBreak/>
        <w:t xml:space="preserve">Σε θεωρητικό επίπεδο η έρευνα συνολικά προσανατολίζεται στη θεωρία του ανθρώπινου κεφαλαίου (Human Capital Theory) η οποία από το 1950 βασίζεται στην σύνδεση της εκπαίδευσης - κατάρτισης με την οικονομία </w:t>
      </w:r>
      <w:r>
        <w:rPr>
          <w:rFonts w:ascii="Times New Roman" w:eastAsia="Times New Roman" w:hAnsi="Times New Roman" w:cs="Times New Roman"/>
          <w:sz w:val="24"/>
          <w:szCs w:val="24"/>
        </w:rPr>
        <w:t xml:space="preserve">(Παπακωνσταντίνου, 2004). Πατέρας της θεωρίας του ανθρώπινου κεφαλαίου είναι ο Αμερικανός οικονομολόγος </w:t>
      </w:r>
      <w:r>
        <w:rPr>
          <w:rFonts w:ascii="Times New Roman" w:eastAsia="Times New Roman" w:hAnsi="Times New Roman" w:cs="Times New Roman"/>
          <w:sz w:val="24"/>
          <w:szCs w:val="24"/>
          <w:lang w:val="en-US"/>
        </w:rPr>
        <w:t>Theodor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Schultz</w:t>
      </w:r>
      <w:r>
        <w:rPr>
          <w:rFonts w:ascii="Times New Roman" w:eastAsia="Times New Roman" w:hAnsi="Times New Roman" w:cs="Times New Roman"/>
          <w:sz w:val="24"/>
          <w:szCs w:val="24"/>
        </w:rPr>
        <w:t xml:space="preserve">, που δίνει οικονομική διάσταση και χρησιμοποιεί οικονομικούς όρους για να περιγράψει τις διανοητικές ικανότητες των ατόμων, δηλαδή τις «γνώσεις» και τις «δεξιότητες», τις οποίες ονομάζει μια από τις μορφές του «κεφαλαίου». Η μορφή αυτή «κεφαλαίου», κατά τον </w:t>
      </w:r>
      <w:r>
        <w:rPr>
          <w:rFonts w:ascii="Times New Roman" w:eastAsia="Times New Roman" w:hAnsi="Times New Roman" w:cs="Times New Roman"/>
          <w:sz w:val="24"/>
          <w:szCs w:val="24"/>
          <w:lang w:val="en-US"/>
        </w:rPr>
        <w:t>Schultz</w:t>
      </w:r>
      <w:r>
        <w:rPr>
          <w:rFonts w:ascii="Times New Roman" w:eastAsia="Times New Roman" w:hAnsi="Times New Roman" w:cs="Times New Roman"/>
          <w:sz w:val="24"/>
          <w:szCs w:val="24"/>
        </w:rPr>
        <w:t>, είναι η σημαντικότερη, γιατί η επένδυση της είναι η πιο αποδοτική για την οικονομική ανάπτυξη της χώρας (</w:t>
      </w:r>
      <w:r>
        <w:rPr>
          <w:rFonts w:ascii="Times New Roman" w:eastAsia="Times New Roman" w:hAnsi="Times New Roman" w:cs="Times New Roman"/>
          <w:sz w:val="24"/>
          <w:szCs w:val="24"/>
          <w:lang w:val="en-US"/>
        </w:rPr>
        <w:t>Schultz</w:t>
      </w:r>
      <w:r>
        <w:rPr>
          <w:rFonts w:ascii="Times New Roman" w:eastAsia="Times New Roman" w:hAnsi="Times New Roman" w:cs="Times New Roman"/>
          <w:sz w:val="24"/>
          <w:szCs w:val="24"/>
        </w:rPr>
        <w:t xml:space="preserve">, 1971). Ο </w:t>
      </w:r>
      <w:r>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Smith</w:t>
      </w:r>
      <w:r>
        <w:rPr>
          <w:rFonts w:ascii="Times New Roman" w:eastAsia="Times New Roman" w:hAnsi="Times New Roman" w:cs="Times New Roman"/>
          <w:sz w:val="24"/>
          <w:szCs w:val="24"/>
        </w:rPr>
        <w:t xml:space="preserve"> στο βιβλίο του «Η Έρευνα για τη Φύση και τα Αίτια του Πλούτου των Εθνών» θεμελίωσε τις αρχές λειτουργίας της οικονομίας της αγοράς και υποστήριξε ότι η επιδίωξη του προσωπικού συμφέροντος στις οικονομικές συναλλαγές προάγει το γενικό συμφέρον και την κοινωνική ευημερία, θέση που έρχονταν σε πλήρη αντιδιαστολή με την τότε πεσιμιστική αντίληψη που αντιλαμβάνονταν τον πλουτισμό ως ηθικό μειονέκτημα. Η</w:t>
      </w:r>
      <w:r>
        <w:rPr>
          <w:rFonts w:ascii="Times New Roman" w:hAnsi="Times New Roman" w:cs="Times New Roman"/>
          <w:sz w:val="24"/>
          <w:szCs w:val="24"/>
        </w:rPr>
        <w:t xml:space="preserve"> Θεωρία του Ανθρώπινου Κεφαλαίου θεωρεί πως η εκπαίδευση – μέσω των γνώσεων που προσφέρει – και οι δεξιότητες του ατόμου αποτελούν από τους πιο σημαντικούς παράγοντες οικονομικής ανάπτυξης και η αξία τους πρέπει να υπολογίζεται ως ανάλογη προς εκείνες των φυσικών πόρων και του τυπικού κεφαλαίου μιας χώρας (Becker, 1975). Η εκπαίδευση μπορεί άμεσα να αυξήσει την παραγωγικότητα και επομένως το εισόδημα του ατόμου (Mincer, 1974· Becker, 1975). Κάποιοι</w:t>
      </w:r>
      <w:r>
        <w:rPr>
          <w:rFonts w:ascii="Times New Roman" w:eastAsia="Times New Roman" w:hAnsi="Times New Roman" w:cs="Times New Roman"/>
          <w:sz w:val="24"/>
          <w:szCs w:val="24"/>
        </w:rPr>
        <w:t xml:space="preserve"> </w:t>
      </w:r>
      <w:r>
        <w:rPr>
          <w:rFonts w:ascii="Times New Roman" w:hAnsi="Times New Roman" w:cs="Times New Roman"/>
          <w:sz w:val="24"/>
          <w:szCs w:val="24"/>
        </w:rPr>
        <w:t>ερευνητές ωστόσο επικεντρώνονται περισσότερο στο άτομο και στα χαρακτηριστικά  του,</w:t>
      </w:r>
      <w:r>
        <w:rPr>
          <w:rFonts w:ascii="Times New Roman" w:eastAsia="Times New Roman" w:hAnsi="Times New Roman" w:cs="Times New Roman"/>
          <w:sz w:val="24"/>
          <w:szCs w:val="24"/>
        </w:rPr>
        <w:t xml:space="preserve"> </w:t>
      </w:r>
      <w:r>
        <w:rPr>
          <w:rFonts w:ascii="Times New Roman" w:hAnsi="Times New Roman" w:cs="Times New Roman"/>
          <w:sz w:val="24"/>
          <w:szCs w:val="24"/>
        </w:rPr>
        <w:t>όπως</w:t>
      </w:r>
      <w:r>
        <w:rPr>
          <w:rFonts w:ascii="Times New Roman" w:eastAsia="Times New Roman" w:hAnsi="Times New Roman" w:cs="Times New Roman"/>
          <w:sz w:val="24"/>
          <w:szCs w:val="24"/>
        </w:rPr>
        <w:t xml:space="preserve"> </w:t>
      </w:r>
      <w:r>
        <w:rPr>
          <w:rFonts w:ascii="Times New Roman" w:hAnsi="Times New Roman" w:cs="Times New Roman"/>
          <w:sz w:val="24"/>
          <w:szCs w:val="24"/>
        </w:rPr>
        <w:t>η</w:t>
      </w:r>
      <w:r>
        <w:rPr>
          <w:rFonts w:ascii="Times New Roman" w:eastAsia="Times New Roman" w:hAnsi="Times New Roman" w:cs="Times New Roman"/>
          <w:sz w:val="24"/>
          <w:szCs w:val="24"/>
        </w:rPr>
        <w:t xml:space="preserve"> </w:t>
      </w:r>
      <w:r>
        <w:rPr>
          <w:rFonts w:ascii="Times New Roman" w:hAnsi="Times New Roman" w:cs="Times New Roman"/>
          <w:sz w:val="24"/>
          <w:szCs w:val="24"/>
        </w:rPr>
        <w:t>Φώκιαλη</w:t>
      </w:r>
      <w:r>
        <w:rPr>
          <w:rFonts w:ascii="Times New Roman" w:eastAsia="Times New Roman" w:hAnsi="Times New Roman" w:cs="Times New Roman"/>
          <w:sz w:val="24"/>
          <w:szCs w:val="24"/>
        </w:rPr>
        <w:t xml:space="preserve"> </w:t>
      </w:r>
      <w:r>
        <w:rPr>
          <w:rFonts w:ascii="Times New Roman" w:hAnsi="Times New Roman" w:cs="Times New Roman"/>
          <w:sz w:val="24"/>
          <w:szCs w:val="24"/>
        </w:rPr>
        <w:t>(2010: 29) που</w:t>
      </w:r>
      <w:r>
        <w:rPr>
          <w:rFonts w:ascii="Times New Roman" w:eastAsia="Times New Roman" w:hAnsi="Times New Roman" w:cs="Times New Roman"/>
          <w:sz w:val="24"/>
          <w:szCs w:val="24"/>
        </w:rPr>
        <w:t xml:space="preserve"> </w:t>
      </w:r>
      <w:r>
        <w:rPr>
          <w:rFonts w:ascii="Times New Roman" w:hAnsi="Times New Roman" w:cs="Times New Roman"/>
          <w:sz w:val="24"/>
          <w:szCs w:val="24"/>
        </w:rPr>
        <w:t>αναφέρει πως «ανθρώπινο</w:t>
      </w:r>
      <w:r>
        <w:rPr>
          <w:rFonts w:ascii="Times New Roman" w:eastAsia="Times New Roman" w:hAnsi="Times New Roman" w:cs="Times New Roman"/>
          <w:sz w:val="24"/>
          <w:szCs w:val="24"/>
        </w:rPr>
        <w:t xml:space="preserve"> </w:t>
      </w:r>
      <w:r>
        <w:rPr>
          <w:rFonts w:ascii="Times New Roman" w:hAnsi="Times New Roman" w:cs="Times New Roman"/>
          <w:sz w:val="24"/>
          <w:szCs w:val="24"/>
        </w:rPr>
        <w:t>κεφάλαιο</w:t>
      </w:r>
      <w:r>
        <w:rPr>
          <w:rFonts w:ascii="Times New Roman" w:eastAsia="Times New Roman" w:hAnsi="Times New Roman" w:cs="Times New Roman"/>
          <w:sz w:val="24"/>
          <w:szCs w:val="24"/>
        </w:rPr>
        <w:t xml:space="preserve"> γ</w:t>
      </w:r>
      <w:r>
        <w:rPr>
          <w:rFonts w:ascii="Times New Roman" w:hAnsi="Times New Roman" w:cs="Times New Roman"/>
          <w:sz w:val="24"/>
          <w:szCs w:val="24"/>
        </w:rPr>
        <w:t>ια</w:t>
      </w:r>
      <w:r>
        <w:rPr>
          <w:rFonts w:ascii="Times New Roman" w:eastAsia="Times New Roman" w:hAnsi="Times New Roman" w:cs="Times New Roman"/>
          <w:sz w:val="24"/>
          <w:szCs w:val="24"/>
        </w:rPr>
        <w:t xml:space="preserve"> </w:t>
      </w:r>
      <w:r>
        <w:rPr>
          <w:rFonts w:ascii="Times New Roman" w:hAnsi="Times New Roman" w:cs="Times New Roman"/>
          <w:sz w:val="24"/>
          <w:szCs w:val="24"/>
        </w:rPr>
        <w:t>το</w:t>
      </w:r>
      <w:r>
        <w:rPr>
          <w:rFonts w:ascii="Times New Roman" w:eastAsia="Times New Roman" w:hAnsi="Times New Roman" w:cs="Times New Roman"/>
          <w:sz w:val="24"/>
          <w:szCs w:val="24"/>
        </w:rPr>
        <w:t xml:space="preserve"> </w:t>
      </w:r>
      <w:r>
        <w:rPr>
          <w:rFonts w:ascii="Times New Roman" w:hAnsi="Times New Roman" w:cs="Times New Roman"/>
          <w:sz w:val="24"/>
          <w:szCs w:val="24"/>
        </w:rPr>
        <w:t>άτομο</w:t>
      </w:r>
      <w:r>
        <w:rPr>
          <w:rFonts w:ascii="Times New Roman" w:eastAsia="Times New Roman" w:hAnsi="Times New Roman" w:cs="Times New Roman"/>
          <w:sz w:val="24"/>
          <w:szCs w:val="24"/>
        </w:rPr>
        <w:t xml:space="preserve"> </w:t>
      </w:r>
      <w:r>
        <w:rPr>
          <w:rFonts w:ascii="Times New Roman" w:hAnsi="Times New Roman" w:cs="Times New Roman"/>
          <w:sz w:val="24"/>
          <w:szCs w:val="24"/>
        </w:rPr>
        <w:t>ορίζεται</w:t>
      </w:r>
      <w:r>
        <w:rPr>
          <w:rFonts w:ascii="Times New Roman" w:eastAsia="Times New Roman" w:hAnsi="Times New Roman" w:cs="Times New Roman"/>
          <w:sz w:val="24"/>
          <w:szCs w:val="24"/>
        </w:rPr>
        <w:t xml:space="preserve"> </w:t>
      </w:r>
      <w:r>
        <w:rPr>
          <w:rFonts w:ascii="Times New Roman" w:hAnsi="Times New Roman" w:cs="Times New Roman"/>
          <w:sz w:val="24"/>
          <w:szCs w:val="24"/>
        </w:rPr>
        <w:t>ως</w:t>
      </w:r>
      <w:r>
        <w:rPr>
          <w:rFonts w:ascii="Times New Roman" w:eastAsia="Times New Roman" w:hAnsi="Times New Roman" w:cs="Times New Roman"/>
          <w:sz w:val="24"/>
          <w:szCs w:val="24"/>
        </w:rPr>
        <w:t xml:space="preserve"> </w:t>
      </w:r>
      <w:r>
        <w:rPr>
          <w:rFonts w:ascii="Times New Roman" w:hAnsi="Times New Roman" w:cs="Times New Roman"/>
          <w:sz w:val="24"/>
          <w:szCs w:val="24"/>
        </w:rPr>
        <w:t>το</w:t>
      </w:r>
      <w:r>
        <w:rPr>
          <w:rFonts w:ascii="Times New Roman" w:eastAsia="Times New Roman" w:hAnsi="Times New Roman" w:cs="Times New Roman"/>
          <w:sz w:val="24"/>
          <w:szCs w:val="24"/>
        </w:rPr>
        <w:t xml:space="preserve"> </w:t>
      </w:r>
      <w:r>
        <w:rPr>
          <w:rFonts w:ascii="Times New Roman" w:hAnsi="Times New Roman" w:cs="Times New Roman"/>
          <w:sz w:val="24"/>
          <w:szCs w:val="24"/>
        </w:rPr>
        <w:t>σύνολο</w:t>
      </w:r>
      <w:r>
        <w:rPr>
          <w:rFonts w:ascii="Times New Roman" w:eastAsia="Times New Roman" w:hAnsi="Times New Roman" w:cs="Times New Roman"/>
          <w:sz w:val="24"/>
          <w:szCs w:val="24"/>
        </w:rPr>
        <w:t xml:space="preserve"> </w:t>
      </w:r>
      <w:r>
        <w:rPr>
          <w:rFonts w:ascii="Times New Roman" w:hAnsi="Times New Roman" w:cs="Times New Roman"/>
          <w:sz w:val="24"/>
          <w:szCs w:val="24"/>
        </w:rPr>
        <w:t>των</w:t>
      </w:r>
      <w:r>
        <w:rPr>
          <w:rFonts w:ascii="Times New Roman" w:eastAsia="Times New Roman" w:hAnsi="Times New Roman" w:cs="Times New Roman"/>
          <w:sz w:val="24"/>
          <w:szCs w:val="24"/>
        </w:rPr>
        <w:t xml:space="preserve"> </w:t>
      </w:r>
      <w:r>
        <w:rPr>
          <w:rFonts w:ascii="Times New Roman" w:hAnsi="Times New Roman" w:cs="Times New Roman"/>
          <w:sz w:val="24"/>
          <w:szCs w:val="24"/>
        </w:rPr>
        <w:t>γνώσεων,</w:t>
      </w:r>
      <w:r>
        <w:rPr>
          <w:rFonts w:ascii="Times New Roman" w:eastAsia="Times New Roman" w:hAnsi="Times New Roman" w:cs="Times New Roman"/>
          <w:sz w:val="24"/>
          <w:szCs w:val="24"/>
        </w:rPr>
        <w:t xml:space="preserve"> </w:t>
      </w:r>
      <w:r>
        <w:rPr>
          <w:rFonts w:ascii="Times New Roman" w:hAnsi="Times New Roman" w:cs="Times New Roman"/>
          <w:sz w:val="24"/>
          <w:szCs w:val="24"/>
        </w:rPr>
        <w:t>των</w:t>
      </w:r>
      <w:r>
        <w:rPr>
          <w:rFonts w:ascii="Times New Roman" w:eastAsia="Times New Roman" w:hAnsi="Times New Roman" w:cs="Times New Roman"/>
          <w:sz w:val="24"/>
          <w:szCs w:val="24"/>
        </w:rPr>
        <w:t xml:space="preserve"> </w:t>
      </w:r>
      <w:r>
        <w:rPr>
          <w:rFonts w:ascii="Times New Roman" w:hAnsi="Times New Roman" w:cs="Times New Roman"/>
          <w:sz w:val="24"/>
          <w:szCs w:val="24"/>
        </w:rPr>
        <w:t>δεξιοτήτων</w:t>
      </w:r>
      <w:r>
        <w:rPr>
          <w:rFonts w:ascii="Times New Roman" w:eastAsia="Times New Roman" w:hAnsi="Times New Roman" w:cs="Times New Roman"/>
          <w:sz w:val="24"/>
          <w:szCs w:val="24"/>
        </w:rPr>
        <w:t xml:space="preserve"> </w:t>
      </w:r>
      <w:r>
        <w:rPr>
          <w:rFonts w:ascii="Times New Roman" w:hAnsi="Times New Roman" w:cs="Times New Roman"/>
          <w:sz w:val="24"/>
          <w:szCs w:val="24"/>
        </w:rPr>
        <w:t>και</w:t>
      </w:r>
      <w:r>
        <w:rPr>
          <w:rFonts w:ascii="Times New Roman" w:eastAsia="Times New Roman" w:hAnsi="Times New Roman" w:cs="Times New Roman"/>
          <w:sz w:val="24"/>
          <w:szCs w:val="24"/>
        </w:rPr>
        <w:t xml:space="preserve"> </w:t>
      </w:r>
      <w:r>
        <w:rPr>
          <w:rFonts w:ascii="Times New Roman" w:hAnsi="Times New Roman" w:cs="Times New Roman"/>
          <w:sz w:val="24"/>
          <w:szCs w:val="24"/>
        </w:rPr>
        <w:t>των</w:t>
      </w:r>
      <w:r>
        <w:rPr>
          <w:rFonts w:ascii="Times New Roman" w:eastAsia="Times New Roman" w:hAnsi="Times New Roman" w:cs="Times New Roman"/>
          <w:sz w:val="24"/>
          <w:szCs w:val="24"/>
        </w:rPr>
        <w:t xml:space="preserve"> </w:t>
      </w:r>
      <w:r>
        <w:rPr>
          <w:rFonts w:ascii="Times New Roman" w:hAnsi="Times New Roman" w:cs="Times New Roman"/>
          <w:sz w:val="24"/>
          <w:szCs w:val="24"/>
        </w:rPr>
        <w:t>εμπειριών που</w:t>
      </w:r>
      <w:r>
        <w:rPr>
          <w:rFonts w:ascii="Times New Roman" w:eastAsia="Times New Roman" w:hAnsi="Times New Roman" w:cs="Times New Roman"/>
          <w:sz w:val="24"/>
          <w:szCs w:val="24"/>
        </w:rPr>
        <w:t xml:space="preserve"> </w:t>
      </w:r>
      <w:r>
        <w:rPr>
          <w:rFonts w:ascii="Times New Roman" w:hAnsi="Times New Roman" w:cs="Times New Roman"/>
          <w:sz w:val="24"/>
          <w:szCs w:val="24"/>
        </w:rPr>
        <w:t>διαθέτει</w:t>
      </w:r>
      <w:r>
        <w:rPr>
          <w:rFonts w:ascii="Times New Roman" w:eastAsia="Times New Roman" w:hAnsi="Times New Roman" w:cs="Times New Roman"/>
          <w:sz w:val="24"/>
          <w:szCs w:val="24"/>
        </w:rPr>
        <w:t xml:space="preserve"> </w:t>
      </w:r>
      <w:r>
        <w:rPr>
          <w:rFonts w:ascii="Times New Roman" w:hAnsi="Times New Roman" w:cs="Times New Roman"/>
          <w:sz w:val="24"/>
          <w:szCs w:val="24"/>
        </w:rPr>
        <w:t>το</w:t>
      </w:r>
      <w:r>
        <w:rPr>
          <w:rFonts w:ascii="Times New Roman" w:eastAsia="Times New Roman" w:hAnsi="Times New Roman" w:cs="Times New Roman"/>
          <w:sz w:val="24"/>
          <w:szCs w:val="24"/>
        </w:rPr>
        <w:t xml:space="preserve"> </w:t>
      </w:r>
      <w:r>
        <w:rPr>
          <w:rFonts w:ascii="Times New Roman" w:hAnsi="Times New Roman" w:cs="Times New Roman"/>
          <w:sz w:val="24"/>
          <w:szCs w:val="24"/>
        </w:rPr>
        <w:t>άτομο»,</w:t>
      </w:r>
      <w:r>
        <w:rPr>
          <w:rFonts w:ascii="Times New Roman" w:eastAsia="Times New Roman" w:hAnsi="Times New Roman" w:cs="Times New Roman"/>
          <w:sz w:val="24"/>
          <w:szCs w:val="24"/>
        </w:rPr>
        <w:t xml:space="preserve"> </w:t>
      </w:r>
      <w:r>
        <w:rPr>
          <w:rFonts w:ascii="Times New Roman" w:hAnsi="Times New Roman" w:cs="Times New Roman"/>
          <w:sz w:val="24"/>
          <w:szCs w:val="24"/>
        </w:rPr>
        <w:t>ενώ</w:t>
      </w:r>
      <w:r>
        <w:rPr>
          <w:rFonts w:ascii="Times New Roman" w:eastAsia="Times New Roman" w:hAnsi="Times New Roman" w:cs="Times New Roman"/>
          <w:sz w:val="24"/>
          <w:szCs w:val="24"/>
        </w:rPr>
        <w:t xml:space="preserve"> </w:t>
      </w:r>
      <w:r>
        <w:rPr>
          <w:rFonts w:ascii="Times New Roman" w:hAnsi="Times New Roman" w:cs="Times New Roman"/>
          <w:sz w:val="24"/>
          <w:szCs w:val="24"/>
        </w:rPr>
        <w:t>για</w:t>
      </w:r>
      <w:r>
        <w:rPr>
          <w:rFonts w:ascii="Times New Roman" w:eastAsia="Times New Roman" w:hAnsi="Times New Roman" w:cs="Times New Roman"/>
          <w:sz w:val="24"/>
          <w:szCs w:val="24"/>
        </w:rPr>
        <w:t xml:space="preserve"> </w:t>
      </w:r>
      <w:r>
        <w:rPr>
          <w:rFonts w:ascii="Times New Roman" w:hAnsi="Times New Roman" w:cs="Times New Roman"/>
          <w:sz w:val="24"/>
          <w:szCs w:val="24"/>
        </w:rPr>
        <w:t>την</w:t>
      </w:r>
      <w:r>
        <w:rPr>
          <w:rFonts w:ascii="Times New Roman" w:eastAsia="Times New Roman" w:hAnsi="Times New Roman" w:cs="Times New Roman"/>
          <w:sz w:val="24"/>
          <w:szCs w:val="24"/>
        </w:rPr>
        <w:t xml:space="preserve"> </w:t>
      </w:r>
      <w:r>
        <w:rPr>
          <w:rFonts w:ascii="Times New Roman" w:hAnsi="Times New Roman" w:cs="Times New Roman"/>
          <w:sz w:val="24"/>
          <w:szCs w:val="24"/>
        </w:rPr>
        <w:t>κοινωνία/οικονομία</w:t>
      </w:r>
      <w:r>
        <w:rPr>
          <w:rFonts w:ascii="Times New Roman" w:eastAsia="Times New Roman" w:hAnsi="Times New Roman" w:cs="Times New Roman"/>
          <w:sz w:val="24"/>
          <w:szCs w:val="24"/>
        </w:rPr>
        <w:t xml:space="preserve"> </w:t>
      </w:r>
      <w:r>
        <w:rPr>
          <w:rFonts w:ascii="Times New Roman" w:hAnsi="Times New Roman" w:cs="Times New Roman"/>
          <w:sz w:val="24"/>
          <w:szCs w:val="24"/>
        </w:rPr>
        <w:t>ορίζεται</w:t>
      </w:r>
      <w:r>
        <w:rPr>
          <w:rFonts w:ascii="Times New Roman" w:eastAsia="Times New Roman" w:hAnsi="Times New Roman" w:cs="Times New Roman"/>
          <w:sz w:val="24"/>
          <w:szCs w:val="24"/>
        </w:rPr>
        <w:t xml:space="preserve"> </w:t>
      </w:r>
      <w:r>
        <w:rPr>
          <w:rFonts w:ascii="Times New Roman" w:hAnsi="Times New Roman" w:cs="Times New Roman"/>
          <w:sz w:val="24"/>
          <w:szCs w:val="24"/>
        </w:rPr>
        <w:t>ως</w:t>
      </w:r>
      <w:r>
        <w:rPr>
          <w:rFonts w:ascii="Times New Roman" w:eastAsia="Times New Roman" w:hAnsi="Times New Roman" w:cs="Times New Roman"/>
          <w:sz w:val="24"/>
          <w:szCs w:val="24"/>
        </w:rPr>
        <w:t xml:space="preserve"> </w:t>
      </w:r>
      <w:r>
        <w:rPr>
          <w:rFonts w:ascii="Times New Roman" w:hAnsi="Times New Roman" w:cs="Times New Roman"/>
          <w:sz w:val="24"/>
          <w:szCs w:val="24"/>
        </w:rPr>
        <w:t>«το</w:t>
      </w:r>
      <w:r>
        <w:rPr>
          <w:rFonts w:ascii="Times New Roman" w:eastAsia="Times New Roman" w:hAnsi="Times New Roman" w:cs="Times New Roman"/>
          <w:sz w:val="24"/>
          <w:szCs w:val="24"/>
        </w:rPr>
        <w:t xml:space="preserve"> </w:t>
      </w:r>
      <w:r>
        <w:rPr>
          <w:rFonts w:ascii="Times New Roman" w:hAnsi="Times New Roman" w:cs="Times New Roman"/>
          <w:sz w:val="24"/>
          <w:szCs w:val="24"/>
        </w:rPr>
        <w:t>σύνολο</w:t>
      </w:r>
      <w:r>
        <w:rPr>
          <w:rFonts w:ascii="Times New Roman" w:eastAsia="Times New Roman" w:hAnsi="Times New Roman" w:cs="Times New Roman"/>
          <w:sz w:val="24"/>
          <w:szCs w:val="24"/>
        </w:rPr>
        <w:t xml:space="preserve"> </w:t>
      </w:r>
      <w:r>
        <w:rPr>
          <w:rFonts w:ascii="Times New Roman" w:hAnsi="Times New Roman" w:cs="Times New Roman"/>
          <w:sz w:val="24"/>
          <w:szCs w:val="24"/>
        </w:rPr>
        <w:t>των</w:t>
      </w:r>
      <w:r>
        <w:rPr>
          <w:rFonts w:ascii="Times New Roman" w:eastAsia="Times New Roman" w:hAnsi="Times New Roman" w:cs="Times New Roman"/>
          <w:sz w:val="24"/>
          <w:szCs w:val="24"/>
        </w:rPr>
        <w:t xml:space="preserve"> γ</w:t>
      </w:r>
      <w:r>
        <w:rPr>
          <w:rFonts w:ascii="Times New Roman" w:hAnsi="Times New Roman" w:cs="Times New Roman"/>
          <w:sz w:val="24"/>
          <w:szCs w:val="24"/>
        </w:rPr>
        <w:t>νώσεων</w:t>
      </w:r>
      <w:r>
        <w:rPr>
          <w:rFonts w:ascii="Times New Roman" w:eastAsia="Times New Roman" w:hAnsi="Times New Roman" w:cs="Times New Roman"/>
          <w:sz w:val="24"/>
          <w:szCs w:val="24"/>
        </w:rPr>
        <w:t xml:space="preserve"> </w:t>
      </w:r>
      <w:r>
        <w:rPr>
          <w:rFonts w:ascii="Times New Roman" w:hAnsi="Times New Roman" w:cs="Times New Roman"/>
          <w:sz w:val="24"/>
          <w:szCs w:val="24"/>
        </w:rPr>
        <w:t>και</w:t>
      </w:r>
      <w:r>
        <w:rPr>
          <w:rFonts w:ascii="Times New Roman" w:eastAsia="Times New Roman" w:hAnsi="Times New Roman" w:cs="Times New Roman"/>
          <w:sz w:val="24"/>
          <w:szCs w:val="24"/>
        </w:rPr>
        <w:t xml:space="preserve"> </w:t>
      </w:r>
      <w:r>
        <w:rPr>
          <w:rFonts w:ascii="Times New Roman" w:hAnsi="Times New Roman" w:cs="Times New Roman"/>
          <w:sz w:val="24"/>
          <w:szCs w:val="24"/>
        </w:rPr>
        <w:t>των</w:t>
      </w:r>
      <w:r>
        <w:rPr>
          <w:rFonts w:ascii="Times New Roman" w:eastAsia="Times New Roman" w:hAnsi="Times New Roman" w:cs="Times New Roman"/>
          <w:sz w:val="24"/>
          <w:szCs w:val="24"/>
        </w:rPr>
        <w:t xml:space="preserve"> </w:t>
      </w:r>
      <w:r>
        <w:rPr>
          <w:rFonts w:ascii="Times New Roman" w:hAnsi="Times New Roman" w:cs="Times New Roman"/>
          <w:sz w:val="24"/>
          <w:szCs w:val="24"/>
        </w:rPr>
        <w:t>εμπειριών</w:t>
      </w:r>
      <w:r>
        <w:rPr>
          <w:rFonts w:ascii="Times New Roman" w:eastAsia="Times New Roman" w:hAnsi="Times New Roman" w:cs="Times New Roman"/>
          <w:sz w:val="24"/>
          <w:szCs w:val="24"/>
        </w:rPr>
        <w:t xml:space="preserve"> </w:t>
      </w:r>
      <w:r>
        <w:rPr>
          <w:rFonts w:ascii="Times New Roman" w:hAnsi="Times New Roman" w:cs="Times New Roman"/>
          <w:sz w:val="24"/>
          <w:szCs w:val="24"/>
        </w:rPr>
        <w:t>που</w:t>
      </w:r>
      <w:r>
        <w:rPr>
          <w:rFonts w:ascii="Times New Roman" w:eastAsia="Times New Roman" w:hAnsi="Times New Roman" w:cs="Times New Roman"/>
          <w:sz w:val="24"/>
          <w:szCs w:val="24"/>
        </w:rPr>
        <w:t xml:space="preserve"> </w:t>
      </w:r>
      <w:r>
        <w:rPr>
          <w:rFonts w:ascii="Times New Roman" w:hAnsi="Times New Roman" w:cs="Times New Roman"/>
          <w:sz w:val="24"/>
          <w:szCs w:val="24"/>
        </w:rPr>
        <w:t>διαθέτει</w:t>
      </w:r>
      <w:r>
        <w:rPr>
          <w:rFonts w:ascii="Times New Roman" w:eastAsia="Times New Roman" w:hAnsi="Times New Roman" w:cs="Times New Roman"/>
          <w:sz w:val="24"/>
          <w:szCs w:val="24"/>
        </w:rPr>
        <w:t xml:space="preserve"> </w:t>
      </w:r>
      <w:r>
        <w:rPr>
          <w:rFonts w:ascii="Times New Roman" w:hAnsi="Times New Roman" w:cs="Times New Roman"/>
          <w:sz w:val="24"/>
          <w:szCs w:val="24"/>
        </w:rPr>
        <w:t>η</w:t>
      </w:r>
      <w:r>
        <w:rPr>
          <w:rFonts w:ascii="Times New Roman" w:eastAsia="Times New Roman" w:hAnsi="Times New Roman" w:cs="Times New Roman"/>
          <w:sz w:val="24"/>
          <w:szCs w:val="24"/>
        </w:rPr>
        <w:t xml:space="preserve"> </w:t>
      </w:r>
      <w:r>
        <w:rPr>
          <w:rFonts w:ascii="Times New Roman" w:hAnsi="Times New Roman" w:cs="Times New Roman"/>
          <w:sz w:val="24"/>
          <w:szCs w:val="24"/>
        </w:rPr>
        <w:t>κοινωνία/οικονομία».</w:t>
      </w:r>
      <w:r>
        <w:rPr>
          <w:rFonts w:ascii="Times New Roman" w:eastAsia="Times New Roman" w:hAnsi="Times New Roman" w:cs="Times New Roman"/>
          <w:sz w:val="24"/>
          <w:szCs w:val="24"/>
        </w:rPr>
        <w:t xml:space="preserve"> </w:t>
      </w:r>
      <w:r>
        <w:rPr>
          <w:rFonts w:ascii="Times New Roman" w:hAnsi="Times New Roman" w:cs="Times New Roman"/>
          <w:sz w:val="24"/>
          <w:szCs w:val="24"/>
        </w:rPr>
        <w:t>Όταν</w:t>
      </w:r>
      <w:r>
        <w:rPr>
          <w:rFonts w:ascii="Times New Roman" w:eastAsia="Times New Roman" w:hAnsi="Times New Roman" w:cs="Times New Roman"/>
          <w:sz w:val="24"/>
          <w:szCs w:val="24"/>
        </w:rPr>
        <w:t xml:space="preserve"> </w:t>
      </w:r>
      <w:r>
        <w:rPr>
          <w:rFonts w:ascii="Times New Roman" w:hAnsi="Times New Roman" w:cs="Times New Roman"/>
          <w:sz w:val="24"/>
          <w:szCs w:val="24"/>
        </w:rPr>
        <w:t>το</w:t>
      </w:r>
      <w:r>
        <w:rPr>
          <w:rFonts w:ascii="Times New Roman" w:eastAsia="Times New Roman" w:hAnsi="Times New Roman" w:cs="Times New Roman"/>
          <w:sz w:val="24"/>
          <w:szCs w:val="24"/>
        </w:rPr>
        <w:t xml:space="preserve"> </w:t>
      </w:r>
      <w:r>
        <w:rPr>
          <w:rFonts w:ascii="Times New Roman" w:hAnsi="Times New Roman" w:cs="Times New Roman"/>
          <w:sz w:val="24"/>
          <w:szCs w:val="24"/>
        </w:rPr>
        <w:t>άτομο</w:t>
      </w:r>
      <w:r>
        <w:rPr>
          <w:rFonts w:ascii="Times New Roman" w:eastAsia="Times New Roman" w:hAnsi="Times New Roman" w:cs="Times New Roman"/>
          <w:sz w:val="24"/>
          <w:szCs w:val="24"/>
        </w:rPr>
        <w:t xml:space="preserve"> </w:t>
      </w:r>
      <w:r>
        <w:rPr>
          <w:rFonts w:ascii="Times New Roman" w:hAnsi="Times New Roman" w:cs="Times New Roman"/>
          <w:sz w:val="24"/>
          <w:szCs w:val="24"/>
        </w:rPr>
        <w:t>αυξάνει τις</w:t>
      </w:r>
      <w:r>
        <w:rPr>
          <w:rFonts w:ascii="Times New Roman" w:eastAsia="Times New Roman" w:hAnsi="Times New Roman" w:cs="Times New Roman"/>
          <w:sz w:val="24"/>
          <w:szCs w:val="24"/>
        </w:rPr>
        <w:t xml:space="preserve"> </w:t>
      </w:r>
      <w:r>
        <w:rPr>
          <w:rFonts w:ascii="Times New Roman" w:hAnsi="Times New Roman" w:cs="Times New Roman"/>
          <w:sz w:val="24"/>
          <w:szCs w:val="24"/>
        </w:rPr>
        <w:t>γνώσεις</w:t>
      </w:r>
      <w:r>
        <w:rPr>
          <w:rFonts w:ascii="Times New Roman" w:eastAsia="Times New Roman" w:hAnsi="Times New Roman" w:cs="Times New Roman"/>
          <w:sz w:val="24"/>
          <w:szCs w:val="24"/>
        </w:rPr>
        <w:t xml:space="preserve"> </w:t>
      </w:r>
      <w:r>
        <w:rPr>
          <w:rFonts w:ascii="Times New Roman" w:hAnsi="Times New Roman" w:cs="Times New Roman"/>
          <w:sz w:val="24"/>
          <w:szCs w:val="24"/>
        </w:rPr>
        <w:t>και</w:t>
      </w:r>
      <w:r>
        <w:rPr>
          <w:rFonts w:ascii="Times New Roman" w:eastAsia="Times New Roman" w:hAnsi="Times New Roman" w:cs="Times New Roman"/>
          <w:sz w:val="24"/>
          <w:szCs w:val="24"/>
        </w:rPr>
        <w:t xml:space="preserve"> </w:t>
      </w:r>
      <w:r>
        <w:rPr>
          <w:rFonts w:ascii="Times New Roman" w:hAnsi="Times New Roman" w:cs="Times New Roman"/>
          <w:sz w:val="24"/>
          <w:szCs w:val="24"/>
        </w:rPr>
        <w:t>τις</w:t>
      </w:r>
      <w:r>
        <w:rPr>
          <w:rFonts w:ascii="Times New Roman" w:eastAsia="Times New Roman" w:hAnsi="Times New Roman" w:cs="Times New Roman"/>
          <w:sz w:val="24"/>
          <w:szCs w:val="24"/>
        </w:rPr>
        <w:t xml:space="preserve"> </w:t>
      </w:r>
      <w:r>
        <w:rPr>
          <w:rFonts w:ascii="Times New Roman" w:hAnsi="Times New Roman" w:cs="Times New Roman"/>
          <w:sz w:val="24"/>
          <w:szCs w:val="24"/>
        </w:rPr>
        <w:t>εμπειρίες</w:t>
      </w:r>
      <w:r>
        <w:rPr>
          <w:rFonts w:ascii="Times New Roman" w:eastAsia="Times New Roman" w:hAnsi="Times New Roman" w:cs="Times New Roman"/>
          <w:sz w:val="24"/>
          <w:szCs w:val="24"/>
        </w:rPr>
        <w:t xml:space="preserve"> </w:t>
      </w:r>
      <w:r>
        <w:rPr>
          <w:rFonts w:ascii="Times New Roman" w:hAnsi="Times New Roman" w:cs="Times New Roman"/>
          <w:sz w:val="24"/>
          <w:szCs w:val="24"/>
        </w:rPr>
        <w:t>του</w:t>
      </w:r>
      <w:r>
        <w:rPr>
          <w:rFonts w:ascii="Times New Roman" w:eastAsia="Times New Roman" w:hAnsi="Times New Roman" w:cs="Times New Roman"/>
          <w:sz w:val="24"/>
          <w:szCs w:val="24"/>
        </w:rPr>
        <w:t xml:space="preserve"> </w:t>
      </w:r>
      <w:r>
        <w:rPr>
          <w:rFonts w:ascii="Times New Roman" w:hAnsi="Times New Roman" w:cs="Times New Roman"/>
          <w:sz w:val="24"/>
          <w:szCs w:val="24"/>
        </w:rPr>
        <w:t>πραγματώνει</w:t>
      </w:r>
      <w:r>
        <w:rPr>
          <w:rFonts w:ascii="Times New Roman" w:eastAsia="Times New Roman" w:hAnsi="Times New Roman" w:cs="Times New Roman"/>
          <w:sz w:val="24"/>
          <w:szCs w:val="24"/>
        </w:rPr>
        <w:t xml:space="preserve"> </w:t>
      </w:r>
      <w:r>
        <w:rPr>
          <w:rFonts w:ascii="Times New Roman" w:hAnsi="Times New Roman" w:cs="Times New Roman"/>
          <w:sz w:val="24"/>
          <w:szCs w:val="24"/>
        </w:rPr>
        <w:t>επένδυση</w:t>
      </w:r>
      <w:r>
        <w:rPr>
          <w:rFonts w:ascii="Times New Roman" w:eastAsia="Times New Roman" w:hAnsi="Times New Roman" w:cs="Times New Roman"/>
          <w:sz w:val="24"/>
          <w:szCs w:val="24"/>
        </w:rPr>
        <w:t xml:space="preserve"> </w:t>
      </w:r>
      <w:r>
        <w:rPr>
          <w:rFonts w:ascii="Times New Roman" w:hAnsi="Times New Roman" w:cs="Times New Roman"/>
          <w:sz w:val="24"/>
          <w:szCs w:val="24"/>
        </w:rPr>
        <w:t>σε</w:t>
      </w:r>
      <w:r>
        <w:rPr>
          <w:rFonts w:ascii="Times New Roman" w:eastAsia="Times New Roman" w:hAnsi="Times New Roman" w:cs="Times New Roman"/>
          <w:sz w:val="24"/>
          <w:szCs w:val="24"/>
        </w:rPr>
        <w:t xml:space="preserve"> </w:t>
      </w:r>
      <w:r>
        <w:rPr>
          <w:rFonts w:ascii="Times New Roman" w:hAnsi="Times New Roman" w:cs="Times New Roman"/>
          <w:sz w:val="24"/>
          <w:szCs w:val="24"/>
        </w:rPr>
        <w:t>ατομικό</w:t>
      </w:r>
      <w:r>
        <w:rPr>
          <w:rFonts w:ascii="Times New Roman" w:eastAsia="Times New Roman" w:hAnsi="Times New Roman" w:cs="Times New Roman"/>
          <w:sz w:val="24"/>
          <w:szCs w:val="24"/>
        </w:rPr>
        <w:t xml:space="preserve"> </w:t>
      </w:r>
      <w:r>
        <w:rPr>
          <w:rFonts w:ascii="Times New Roman" w:hAnsi="Times New Roman" w:cs="Times New Roman"/>
          <w:sz w:val="24"/>
          <w:szCs w:val="24"/>
        </w:rPr>
        <w:t>ανθρώπινο κεφάλαιο</w:t>
      </w:r>
      <w:r>
        <w:rPr>
          <w:rFonts w:ascii="Times New Roman" w:eastAsia="Times New Roman" w:hAnsi="Times New Roman" w:cs="Times New Roman"/>
          <w:sz w:val="24"/>
          <w:szCs w:val="24"/>
        </w:rPr>
        <w:t xml:space="preserve"> </w:t>
      </w:r>
      <w:r>
        <w:rPr>
          <w:rFonts w:ascii="Times New Roman" w:hAnsi="Times New Roman" w:cs="Times New Roman"/>
          <w:sz w:val="24"/>
          <w:szCs w:val="24"/>
        </w:rPr>
        <w:t>και</w:t>
      </w:r>
      <w:r>
        <w:rPr>
          <w:rFonts w:ascii="Times New Roman" w:eastAsia="Times New Roman" w:hAnsi="Times New Roman" w:cs="Times New Roman"/>
          <w:sz w:val="24"/>
          <w:szCs w:val="24"/>
        </w:rPr>
        <w:t xml:space="preserve"> </w:t>
      </w:r>
      <w:r>
        <w:rPr>
          <w:rFonts w:ascii="Times New Roman" w:hAnsi="Times New Roman" w:cs="Times New Roman"/>
          <w:sz w:val="24"/>
          <w:szCs w:val="24"/>
        </w:rPr>
        <w:t>το</w:t>
      </w:r>
      <w:r>
        <w:rPr>
          <w:rFonts w:ascii="Times New Roman" w:eastAsia="Times New Roman" w:hAnsi="Times New Roman" w:cs="Times New Roman"/>
          <w:sz w:val="24"/>
          <w:szCs w:val="24"/>
        </w:rPr>
        <w:t xml:space="preserve"> </w:t>
      </w:r>
      <w:r>
        <w:rPr>
          <w:rFonts w:ascii="Times New Roman" w:hAnsi="Times New Roman" w:cs="Times New Roman"/>
          <w:sz w:val="24"/>
          <w:szCs w:val="24"/>
        </w:rPr>
        <w:t>αντίστοιχο</w:t>
      </w:r>
      <w:r>
        <w:rPr>
          <w:rFonts w:ascii="Times New Roman" w:eastAsia="Times New Roman" w:hAnsi="Times New Roman" w:cs="Times New Roman"/>
          <w:sz w:val="24"/>
          <w:szCs w:val="24"/>
        </w:rPr>
        <w:t xml:space="preserve"> </w:t>
      </w:r>
      <w:r>
        <w:rPr>
          <w:rFonts w:ascii="Times New Roman" w:hAnsi="Times New Roman" w:cs="Times New Roman"/>
          <w:sz w:val="24"/>
          <w:szCs w:val="24"/>
        </w:rPr>
        <w:t>συμβαίνει</w:t>
      </w:r>
      <w:r>
        <w:rPr>
          <w:rFonts w:ascii="Times New Roman" w:eastAsia="Times New Roman" w:hAnsi="Times New Roman" w:cs="Times New Roman"/>
          <w:sz w:val="24"/>
          <w:szCs w:val="24"/>
        </w:rPr>
        <w:t xml:space="preserve"> </w:t>
      </w:r>
      <w:r>
        <w:rPr>
          <w:rFonts w:ascii="Times New Roman" w:hAnsi="Times New Roman" w:cs="Times New Roman"/>
          <w:sz w:val="24"/>
          <w:szCs w:val="24"/>
        </w:rPr>
        <w:t>όταν</w:t>
      </w:r>
      <w:r>
        <w:rPr>
          <w:rFonts w:ascii="Times New Roman" w:eastAsia="Times New Roman" w:hAnsi="Times New Roman" w:cs="Times New Roman"/>
          <w:sz w:val="24"/>
          <w:szCs w:val="24"/>
        </w:rPr>
        <w:t xml:space="preserve"> </w:t>
      </w:r>
      <w:r>
        <w:rPr>
          <w:rFonts w:ascii="Times New Roman" w:hAnsi="Times New Roman" w:cs="Times New Roman"/>
          <w:sz w:val="24"/>
          <w:szCs w:val="24"/>
        </w:rPr>
        <w:t>τα άτομα</w:t>
      </w:r>
      <w:r>
        <w:rPr>
          <w:rFonts w:ascii="Times New Roman" w:eastAsia="Times New Roman" w:hAnsi="Times New Roman" w:cs="Times New Roman"/>
          <w:sz w:val="24"/>
          <w:szCs w:val="24"/>
        </w:rPr>
        <w:t xml:space="preserve"> </w:t>
      </w:r>
      <w:r>
        <w:rPr>
          <w:rFonts w:ascii="Times New Roman" w:hAnsi="Times New Roman" w:cs="Times New Roman"/>
          <w:sz w:val="24"/>
          <w:szCs w:val="24"/>
        </w:rPr>
        <w:t>μιας</w:t>
      </w:r>
      <w:r>
        <w:rPr>
          <w:rFonts w:ascii="Times New Roman" w:eastAsia="Times New Roman" w:hAnsi="Times New Roman" w:cs="Times New Roman"/>
          <w:sz w:val="24"/>
          <w:szCs w:val="24"/>
        </w:rPr>
        <w:t xml:space="preserve"> </w:t>
      </w:r>
      <w:r>
        <w:rPr>
          <w:rFonts w:ascii="Times New Roman" w:hAnsi="Times New Roman" w:cs="Times New Roman"/>
          <w:sz w:val="24"/>
          <w:szCs w:val="24"/>
        </w:rPr>
        <w:t>κοινωνίας</w:t>
      </w:r>
      <w:r>
        <w:rPr>
          <w:rFonts w:ascii="Times New Roman" w:eastAsia="Times New Roman" w:hAnsi="Times New Roman" w:cs="Times New Roman"/>
          <w:sz w:val="24"/>
          <w:szCs w:val="24"/>
        </w:rPr>
        <w:t xml:space="preserve"> </w:t>
      </w:r>
      <w:r>
        <w:rPr>
          <w:rFonts w:ascii="Times New Roman" w:hAnsi="Times New Roman" w:cs="Times New Roman"/>
          <w:sz w:val="24"/>
          <w:szCs w:val="24"/>
        </w:rPr>
        <w:t>αυξάνουν</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τις γνώσεις </w:t>
      </w:r>
      <w:r>
        <w:rPr>
          <w:rFonts w:ascii="Times New Roman" w:eastAsia="Times New Roman" w:hAnsi="Times New Roman" w:cs="Times New Roman"/>
          <w:sz w:val="24"/>
          <w:szCs w:val="24"/>
        </w:rPr>
        <w:t xml:space="preserve"> </w:t>
      </w:r>
      <w:r>
        <w:rPr>
          <w:rFonts w:ascii="Times New Roman" w:hAnsi="Times New Roman" w:cs="Times New Roman"/>
          <w:sz w:val="24"/>
          <w:szCs w:val="24"/>
        </w:rPr>
        <w:t>και</w:t>
      </w:r>
      <w:r>
        <w:rPr>
          <w:rFonts w:ascii="Times New Roman" w:eastAsia="Times New Roman" w:hAnsi="Times New Roman" w:cs="Times New Roman"/>
          <w:sz w:val="24"/>
          <w:szCs w:val="24"/>
        </w:rPr>
        <w:t xml:space="preserve"> </w:t>
      </w:r>
      <w:r>
        <w:rPr>
          <w:rFonts w:ascii="Times New Roman" w:hAnsi="Times New Roman" w:cs="Times New Roman"/>
          <w:sz w:val="24"/>
          <w:szCs w:val="24"/>
        </w:rPr>
        <w:t>τις</w:t>
      </w:r>
      <w:r>
        <w:rPr>
          <w:rFonts w:ascii="Times New Roman" w:eastAsia="Times New Roman" w:hAnsi="Times New Roman" w:cs="Times New Roman"/>
          <w:sz w:val="24"/>
          <w:szCs w:val="24"/>
        </w:rPr>
        <w:t xml:space="preserve"> </w:t>
      </w:r>
      <w:r>
        <w:rPr>
          <w:rFonts w:ascii="Times New Roman" w:hAnsi="Times New Roman" w:cs="Times New Roman"/>
          <w:sz w:val="24"/>
          <w:szCs w:val="24"/>
        </w:rPr>
        <w:t>εμπειρίες</w:t>
      </w:r>
      <w:r>
        <w:rPr>
          <w:rFonts w:ascii="Times New Roman" w:eastAsia="Times New Roman" w:hAnsi="Times New Roman" w:cs="Times New Roman"/>
          <w:sz w:val="24"/>
          <w:szCs w:val="24"/>
        </w:rPr>
        <w:t xml:space="preserve"> </w:t>
      </w:r>
      <w:r>
        <w:rPr>
          <w:rFonts w:ascii="Times New Roman" w:hAnsi="Times New Roman" w:cs="Times New Roman"/>
          <w:sz w:val="24"/>
          <w:szCs w:val="24"/>
        </w:rPr>
        <w:t>τους</w:t>
      </w:r>
      <w:r>
        <w:rPr>
          <w:rFonts w:ascii="Times New Roman" w:eastAsia="Times New Roman" w:hAnsi="Times New Roman" w:cs="Times New Roman"/>
          <w:sz w:val="24"/>
          <w:szCs w:val="24"/>
        </w:rPr>
        <w:t xml:space="preserve"> </w:t>
      </w:r>
      <w:r>
        <w:rPr>
          <w:rFonts w:ascii="Times New Roman" w:hAnsi="Times New Roman" w:cs="Times New Roman"/>
          <w:sz w:val="24"/>
          <w:szCs w:val="24"/>
        </w:rPr>
        <w:t>ή/και</w:t>
      </w:r>
      <w:r>
        <w:rPr>
          <w:rFonts w:ascii="Times New Roman" w:eastAsia="Times New Roman" w:hAnsi="Times New Roman" w:cs="Times New Roman"/>
          <w:sz w:val="24"/>
          <w:szCs w:val="24"/>
        </w:rPr>
        <w:t xml:space="preserve"> </w:t>
      </w:r>
      <w:r>
        <w:rPr>
          <w:rFonts w:ascii="Times New Roman" w:hAnsi="Times New Roman" w:cs="Times New Roman"/>
          <w:sz w:val="24"/>
          <w:szCs w:val="24"/>
        </w:rPr>
        <w:t>όταν</w:t>
      </w:r>
      <w:r>
        <w:rPr>
          <w:rFonts w:ascii="Times New Roman" w:eastAsia="Times New Roman" w:hAnsi="Times New Roman" w:cs="Times New Roman"/>
          <w:sz w:val="24"/>
          <w:szCs w:val="24"/>
        </w:rPr>
        <w:t xml:space="preserve"> </w:t>
      </w:r>
      <w:r>
        <w:rPr>
          <w:rFonts w:ascii="Times New Roman" w:hAnsi="Times New Roman" w:cs="Times New Roman"/>
          <w:sz w:val="24"/>
          <w:szCs w:val="24"/>
        </w:rPr>
        <w:t>μια χώρα επενδύει</w:t>
      </w:r>
      <w:r>
        <w:rPr>
          <w:rFonts w:ascii="Times New Roman" w:eastAsia="Times New Roman" w:hAnsi="Times New Roman" w:cs="Times New Roman"/>
          <w:sz w:val="24"/>
          <w:szCs w:val="24"/>
        </w:rPr>
        <w:t xml:space="preserve"> </w:t>
      </w:r>
      <w:r>
        <w:rPr>
          <w:rFonts w:ascii="Times New Roman" w:hAnsi="Times New Roman" w:cs="Times New Roman"/>
          <w:sz w:val="24"/>
          <w:szCs w:val="24"/>
        </w:rPr>
        <w:t>στην</w:t>
      </w:r>
      <w:r>
        <w:rPr>
          <w:rFonts w:ascii="Times New Roman" w:eastAsia="Times New Roman" w:hAnsi="Times New Roman" w:cs="Times New Roman"/>
          <w:sz w:val="24"/>
          <w:szCs w:val="24"/>
        </w:rPr>
        <w:t xml:space="preserve"> </w:t>
      </w:r>
      <w:r>
        <w:rPr>
          <w:rFonts w:ascii="Times New Roman" w:hAnsi="Times New Roman" w:cs="Times New Roman"/>
          <w:sz w:val="24"/>
          <w:szCs w:val="24"/>
        </w:rPr>
        <w:t>εκπαίδευση.</w:t>
      </w:r>
    </w:p>
    <w:p w14:paraId="590059DC" w14:textId="77777777" w:rsidR="001F1CF1" w:rsidRDefault="00C368F1">
      <w:pPr>
        <w:spacing w:after="0" w:line="240" w:lineRule="auto"/>
        <w:ind w:firstLine="567"/>
        <w:jc w:val="both"/>
      </w:pPr>
      <w:r>
        <w:rPr>
          <w:rFonts w:ascii="Times New Roman" w:hAnsi="Times New Roman" w:cs="Times New Roman"/>
          <w:sz w:val="24"/>
          <w:szCs w:val="24"/>
        </w:rPr>
        <w:t>Για τον Ψαχαρόπουλο η εκπαίδευση έχει οφέλη και σε εθνικό επίπεδο, αν αθροίσουμε τα ατομικά οφέλη, δημιουργείται μια ανάλογα αυξανόμενη απόδοση της εκπαίδευσης και στο σύνολο του πληθυσμού (Ψαχαρόπουλος, 1999). Στην εικόνα 1 αποτυπώνεται η τροχιά των εισοδημάτων ή της παραγωγικότητας στο μέλλον αφού ξεπεραστεί το σημείο υπερπήδησης το οποίο πρέπει να γίνεται σε νεαρή ηλικία.</w:t>
      </w:r>
    </w:p>
    <w:p w14:paraId="7D844361" w14:textId="77777777" w:rsidR="001F1CF1" w:rsidRDefault="001F1CF1">
      <w:pPr>
        <w:spacing w:after="0" w:line="240" w:lineRule="auto"/>
        <w:jc w:val="center"/>
        <w:rPr>
          <w:rFonts w:ascii="Times New Roman" w:eastAsia="Times New Roman" w:hAnsi="Times New Roman" w:cs="Times New Roman"/>
          <w:sz w:val="24"/>
          <w:szCs w:val="24"/>
        </w:rPr>
      </w:pPr>
    </w:p>
    <w:p w14:paraId="5619E71C" w14:textId="77777777" w:rsidR="001F1CF1" w:rsidRDefault="00C368F1">
      <w:pPr>
        <w:spacing w:after="0" w:line="240" w:lineRule="auto"/>
        <w:jc w:val="center"/>
      </w:pPr>
      <w:r>
        <w:rPr>
          <w:noProof/>
        </w:rPr>
        <mc:AlternateContent>
          <mc:Choice Requires="wps">
            <w:drawing>
              <wp:inline distT="0" distB="0" distL="0" distR="0" wp14:anchorId="15FCB73E" wp14:editId="1B0E8777">
                <wp:extent cx="3395980" cy="1745615"/>
                <wp:effectExtent l="0" t="0" r="0" b="0"/>
                <wp:docPr id="1" name="Εικόνα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BEBA8EAE-BF5A-486C-A8C5-ECC9F3942E4B}">
                              <a14:imgProps xmlns:a14="http://schemas.microsoft.com/office/drawing/2010/main">
                                <a14:imgLayer r:embed="rId6">
                                  <a14:imgEffect>
                                    <a14:sharpenSoften amount="50000"/>
                                  </a14:imgEffect>
                                </a14:imgLayer>
                              </a14:imgProps>
                            </a:ext>
                          </a:extLst>
                        </a:blip>
                        <a:srcRect t="1604" b="3719"/>
                        <a:stretch/>
                      </pic:blipFill>
                      <pic:spPr>
                        <a:xfrm>
                          <a:off x="0" y="0"/>
                          <a:ext cx="3395520" cy="1744920"/>
                        </a:xfrm>
                        <a:prstGeom prst="rect">
                          <a:avLst/>
                        </a:prstGeom>
                        <a:ln>
                          <a:noFill/>
                        </a:ln>
                      </pic:spPr>
                    </pic:pic>
                  </a:graphicData>
                </a:graphic>
              </wp:inline>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style="position:absolute;margin-left:0pt;margin-top:-137.45pt;width:267.3pt;height:137.35pt;mso-position-vertical:top" wp14:anchorId="30CC2E78" type="shapetype_75">
                <v:imagedata r:id="rId7" o:detectmouseclick="t"/>
                <w10:wrap type="none"/>
                <v:stroke color="#3465a4" joinstyle="round" endcap="flat"/>
              </v:shape>
            </w:pict>
          </mc:Fallback>
        </mc:AlternateContent>
      </w:r>
    </w:p>
    <w:p w14:paraId="3AC3F537" w14:textId="77777777" w:rsidR="001F1CF1" w:rsidRDefault="001F1CF1">
      <w:pPr>
        <w:spacing w:after="0" w:line="240" w:lineRule="auto"/>
        <w:jc w:val="center"/>
        <w:rPr>
          <w:rFonts w:ascii="Times New Roman" w:hAnsi="Times New Roman" w:cs="Times New Roman"/>
          <w:color w:val="000000"/>
          <w:sz w:val="24"/>
          <w:szCs w:val="24"/>
        </w:rPr>
      </w:pPr>
    </w:p>
    <w:p w14:paraId="0AA302DE" w14:textId="77777777" w:rsidR="001F1CF1" w:rsidRDefault="00C368F1">
      <w:pPr>
        <w:spacing w:after="0" w:line="240" w:lineRule="auto"/>
        <w:jc w:val="center"/>
      </w:pPr>
      <w:r>
        <w:rPr>
          <w:rFonts w:ascii="Times New Roman" w:hAnsi="Times New Roman" w:cs="Times New Roman"/>
          <w:color w:val="000000"/>
          <w:sz w:val="20"/>
          <w:szCs w:val="20"/>
        </w:rPr>
        <w:t>Εικόνα 1: Η βασική θεωρία του ανθρώπινου κεφαλαίου</w:t>
      </w:r>
    </w:p>
    <w:p w14:paraId="2AB1C7DB" w14:textId="77777777" w:rsidR="001F1CF1" w:rsidRDefault="00C368F1">
      <w:pPr>
        <w:spacing w:after="0" w:line="240" w:lineRule="auto"/>
        <w:jc w:val="center"/>
      </w:pPr>
      <w:r>
        <w:rPr>
          <w:rFonts w:ascii="Times New Roman" w:hAnsi="Times New Roman" w:cs="Times New Roman"/>
          <w:color w:val="000000"/>
          <w:sz w:val="20"/>
          <w:szCs w:val="20"/>
        </w:rPr>
        <w:t>(Πηγή: Ψαχαρόπουλος, 1999, σελ.20)</w:t>
      </w:r>
      <w:bookmarkStart w:id="1" w:name="_Hlk46566682"/>
      <w:bookmarkEnd w:id="1"/>
    </w:p>
    <w:p w14:paraId="014CE1CC" w14:textId="77777777" w:rsidR="001F1CF1" w:rsidRDefault="001F1CF1">
      <w:pPr>
        <w:spacing w:after="0" w:line="240" w:lineRule="auto"/>
        <w:jc w:val="both"/>
        <w:rPr>
          <w:rFonts w:ascii="Times New Roman" w:hAnsi="Times New Roman" w:cs="Times New Roman"/>
          <w:b/>
          <w:bCs/>
          <w:color w:val="000000"/>
          <w:sz w:val="24"/>
          <w:szCs w:val="24"/>
        </w:rPr>
      </w:pPr>
    </w:p>
    <w:p w14:paraId="7D7EFC4A" w14:textId="77777777" w:rsidR="001F1CF1" w:rsidRDefault="00C368F1">
      <w:pPr>
        <w:spacing w:after="0" w:line="240" w:lineRule="auto"/>
        <w:ind w:firstLine="567"/>
        <w:jc w:val="both"/>
      </w:pPr>
      <w:r>
        <w:rPr>
          <w:rFonts w:ascii="Times New Roman" w:hAnsi="Times New Roman" w:cs="Times New Roman"/>
          <w:color w:val="000000"/>
          <w:sz w:val="24"/>
          <w:szCs w:val="24"/>
        </w:rPr>
        <w:lastRenderedPageBreak/>
        <w:t xml:space="preserve">Η θεωρία του ανθρώπινου κεφαλαίου συνιστά μια συγκροτημένη και ολοκληρωμένη επιστημονική προσέγγιση για την οικονομική ανάλυση διαφόρων οικονομικών και κοινωνικών φαινόμενων. </w:t>
      </w:r>
      <w:r>
        <w:rPr>
          <w:rFonts w:ascii="Times New Roman" w:hAnsi="Times New Roman" w:cs="Times New Roman"/>
          <w:sz w:val="24"/>
          <w:szCs w:val="24"/>
        </w:rPr>
        <w:t>Σήμερα, είναι ευρύτατα αποδεκτό ότι η θεωρία του ανθρώπινου κεφαλαίου συνέβαλε στην κατανόηση του ρόλου και της σημασίας της γνώσης και των δεξιοτήτων στη «νέα οικονομία της πληροφορίας» που σε μεγάλο βαθμό έχει επηρεαστεί από την εξέλιξη της τεχνολογίας, της πληροφορικής και της επικοινωνίας και την παγκοσμιοποίηση της εμπορικής και παραγωγικής διαδικασίας. (</w:t>
      </w:r>
      <w:bookmarkStart w:id="2" w:name="_Hlk46566694"/>
      <w:r>
        <w:rPr>
          <w:rFonts w:ascii="Times New Roman" w:hAnsi="Times New Roman" w:cs="Times New Roman"/>
          <w:sz w:val="24"/>
          <w:szCs w:val="24"/>
        </w:rPr>
        <w:t>Γιαννακόπουλος &amp; Ντεμούσης, 2015</w:t>
      </w:r>
      <w:bookmarkEnd w:id="2"/>
      <w:r>
        <w:rPr>
          <w:rFonts w:ascii="Times New Roman" w:hAnsi="Times New Roman" w:cs="Times New Roman"/>
          <w:sz w:val="24"/>
          <w:szCs w:val="24"/>
        </w:rPr>
        <w:t>). Στην εικόνα 2 αποτυπώνεται ο τρόπος με τον οποίο το ανθρώπινο κεφαλαίο επηρεάζει διάφορα κοινωνικά και οικονομικά αποτελέσματα.</w:t>
      </w:r>
    </w:p>
    <w:p w14:paraId="0BA19108" w14:textId="77777777" w:rsidR="001F1CF1" w:rsidRDefault="001F1CF1">
      <w:pPr>
        <w:spacing w:after="0" w:line="240" w:lineRule="auto"/>
        <w:jc w:val="both"/>
        <w:rPr>
          <w:rFonts w:ascii="Times New Roman" w:hAnsi="Times New Roman" w:cs="Times New Roman"/>
          <w:sz w:val="24"/>
          <w:szCs w:val="24"/>
        </w:rPr>
      </w:pPr>
    </w:p>
    <w:p w14:paraId="50459F5F" w14:textId="77777777" w:rsidR="001F1CF1" w:rsidRDefault="00C368F1">
      <w:pPr>
        <w:spacing w:after="0" w:line="240" w:lineRule="auto"/>
        <w:jc w:val="center"/>
      </w:pPr>
      <w:r>
        <w:rPr>
          <w:noProof/>
        </w:rPr>
        <w:drawing>
          <wp:inline distT="0" distB="0" distL="0" distR="0" wp14:anchorId="176F8DB7" wp14:editId="2D9C62C6">
            <wp:extent cx="4536440" cy="211518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a:picLocks noChangeAspect="1" noChangeArrowheads="1"/>
                    </pic:cNvPicPr>
                  </pic:nvPicPr>
                  <pic:blipFill>
                    <a:blip r:embed="rId8"/>
                    <a:stretch>
                      <a:fillRect/>
                    </a:stretch>
                  </pic:blipFill>
                  <pic:spPr bwMode="auto">
                    <a:xfrm>
                      <a:off x="0" y="0"/>
                      <a:ext cx="4536440" cy="2115185"/>
                    </a:xfrm>
                    <a:prstGeom prst="rect">
                      <a:avLst/>
                    </a:prstGeom>
                  </pic:spPr>
                </pic:pic>
              </a:graphicData>
            </a:graphic>
          </wp:inline>
        </w:drawing>
      </w:r>
    </w:p>
    <w:p w14:paraId="19FFD395" w14:textId="77777777" w:rsidR="001F1CF1" w:rsidRDefault="00C368F1">
      <w:pPr>
        <w:spacing w:after="0" w:line="240" w:lineRule="auto"/>
        <w:jc w:val="center"/>
      </w:pPr>
      <w:r>
        <w:rPr>
          <w:rFonts w:ascii="Times New Roman" w:hAnsi="Times New Roman" w:cs="Times New Roman"/>
          <w:color w:val="000000"/>
          <w:sz w:val="20"/>
          <w:szCs w:val="20"/>
        </w:rPr>
        <w:t>Εικόνα 2: Ο ρόλος της εκπαίδευσης ως ανθρώπινο κεφαλαίο</w:t>
      </w:r>
    </w:p>
    <w:p w14:paraId="0664CD54" w14:textId="77777777" w:rsidR="001F1CF1" w:rsidRDefault="00C368F1">
      <w:pPr>
        <w:spacing w:after="0" w:line="240" w:lineRule="auto"/>
        <w:jc w:val="center"/>
      </w:pPr>
      <w:r>
        <w:rPr>
          <w:rFonts w:ascii="Times New Roman" w:hAnsi="Times New Roman" w:cs="Times New Roman"/>
          <w:color w:val="000000"/>
          <w:sz w:val="20"/>
          <w:szCs w:val="20"/>
        </w:rPr>
        <w:t>(Πηγή: Γιαννακόπουλος &amp; Ντεμούσης, 2015, σελ.23)</w:t>
      </w:r>
    </w:p>
    <w:p w14:paraId="6425CCF4" w14:textId="77777777" w:rsidR="001F1CF1" w:rsidRDefault="001F1CF1">
      <w:pPr>
        <w:spacing w:after="0" w:line="240" w:lineRule="auto"/>
        <w:jc w:val="center"/>
        <w:rPr>
          <w:rFonts w:ascii="Times New Roman" w:hAnsi="Times New Roman" w:cs="Times New Roman"/>
          <w:sz w:val="24"/>
          <w:szCs w:val="24"/>
        </w:rPr>
      </w:pPr>
    </w:p>
    <w:p w14:paraId="1934AABF" w14:textId="77777777" w:rsidR="001F1CF1" w:rsidRDefault="00C368F1">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Τα άτομα επενδύουν στην εκπαίδευσή τους, προσδοκώντας μελλοντικά οικονομικά οφέλη από αυτήν. Η θεωρία του ανθρώπινου κεφαλαίου προβλέπει ότι οι μισθοί αυξάνουν ανάλογα με τη δυσκολία και το κόστος εκπαίδευσης - κατάρτισης δεδομένου ότι με την ηλικία αυξάνει η διάρκεια της εργασιακής εμπειρίας. Οι γνώσεις και οι δεξιότητες που θα αποκτήσει μέσω της εκπαίδευσης, αποτελούν το προσωπικό παραγωγικό ανθρώπινο κεφάλαιο, το οποίο θα εξαργυρωθεί από την αγορά εργασίας, αφού αναμένεται να αυξήσει την παραγωγικότητά του. Το εισόδημα του εργαζομένου, από τη στιγμή και μετά που δεν κατέχει μέσα παραγωγής, θεωρείται ως απόδοση του ανθρώπινου κεφαλαίου. </w:t>
      </w:r>
    </w:p>
    <w:p w14:paraId="14872FC4" w14:textId="77777777" w:rsidR="001F1CF1" w:rsidRDefault="001F1CF1">
      <w:pPr>
        <w:spacing w:after="0" w:line="240" w:lineRule="auto"/>
        <w:jc w:val="both"/>
        <w:rPr>
          <w:rFonts w:ascii="Times New Roman" w:hAnsi="Times New Roman" w:cs="Times New Roman"/>
          <w:color w:val="000000"/>
          <w:sz w:val="24"/>
          <w:szCs w:val="24"/>
        </w:rPr>
      </w:pPr>
    </w:p>
    <w:p w14:paraId="21402588" w14:textId="77777777" w:rsidR="001F1CF1" w:rsidRDefault="001F1CF1">
      <w:pPr>
        <w:spacing w:after="0" w:line="240" w:lineRule="auto"/>
        <w:jc w:val="both"/>
        <w:rPr>
          <w:rFonts w:ascii="Times New Roman" w:hAnsi="Times New Roman" w:cs="Times New Roman"/>
          <w:color w:val="000000"/>
          <w:sz w:val="24"/>
          <w:szCs w:val="24"/>
        </w:rPr>
      </w:pPr>
    </w:p>
    <w:p w14:paraId="34EC9624" w14:textId="77777777" w:rsidR="001F1CF1" w:rsidRDefault="00C368F1">
      <w:pPr>
        <w:spacing w:after="0" w:line="240" w:lineRule="auto"/>
        <w:jc w:val="both"/>
      </w:pPr>
      <w:r>
        <w:rPr>
          <w:rFonts w:ascii="Times New Roman" w:hAnsi="Times New Roman" w:cs="Times New Roman"/>
          <w:b/>
          <w:bCs/>
          <w:color w:val="000000"/>
          <w:sz w:val="24"/>
          <w:szCs w:val="24"/>
        </w:rPr>
        <w:t>Μεθοδολογία</w:t>
      </w:r>
    </w:p>
    <w:p w14:paraId="7348C4B5" w14:textId="77777777" w:rsidR="001F1CF1" w:rsidRDefault="001F1CF1">
      <w:pPr>
        <w:spacing w:after="0" w:line="240" w:lineRule="auto"/>
        <w:jc w:val="both"/>
        <w:rPr>
          <w:rFonts w:ascii="Times New Roman" w:hAnsi="Times New Roman" w:cs="Times New Roman"/>
          <w:color w:val="000000"/>
          <w:sz w:val="24"/>
          <w:szCs w:val="24"/>
        </w:rPr>
      </w:pPr>
    </w:p>
    <w:p w14:paraId="49AF4798" w14:textId="77777777" w:rsidR="001F1CF1" w:rsidRDefault="00C368F1">
      <w:pPr>
        <w:spacing w:after="0" w:line="240" w:lineRule="auto"/>
        <w:jc w:val="both"/>
      </w:pPr>
      <w:r>
        <w:rPr>
          <w:rFonts w:ascii="Times New Roman" w:hAnsi="Times New Roman" w:cs="Times New Roman"/>
          <w:color w:val="000000"/>
          <w:sz w:val="24"/>
          <w:szCs w:val="24"/>
        </w:rPr>
        <w:t xml:space="preserve">Για τη συλλογή των δεδομένων, υιοθετήθηκε η τεχνική της ατομικής ημιδομημένης συνέντευξης με καταρτιζόμενους από τα 5 Δ.ΙΕΚ της περιφέρειας Ν. Αιγαίου (Ρόδου, Κω, Καλύμνου, Σύρου, Νάξου) ανάλογα με το μαθητικό δυναμικό του κάθε ΙΕΚ (σύνολο 14 καταρτιζόμενοι, 9 γυναίκες και 5 άνδρες). Η συγκεκριμένη επιλογή  πραγματοποιήθηκε προκειμένου να κατανοήσουμε, μέσα από το λόγο των υποκειμένων της έρευνάς μας, τόσο το ζήτημα της επιλογής των σπουδών στα ΙΕΚ όσο και των προσδοκιών τους μετά την αποφοίτηση. Τέλος, να καταγράψουμε τις εμπειρίες από την κατάρτιση σε ένα περιβάλλον που η αγορά εργασίας στηρίζεται στο μεγαλύτερο ποσοστό σε τουριστικά επαγγέλματα. Επιπλέον, επιλέξαμε τη συγκεκριμένη μέθοδο διότι οι συνεντεύξεις είναι ευέλικτες και επιτρέπουν την τροποποίηση  των ερωτήσεων (εάν το απαιτήσει η περίπτωση), ώστε να αποδοθούν </w:t>
      </w:r>
      <w:r>
        <w:rPr>
          <w:rFonts w:ascii="Times New Roman" w:hAnsi="Times New Roman" w:cs="Times New Roman"/>
          <w:color w:val="000000"/>
          <w:sz w:val="24"/>
          <w:szCs w:val="24"/>
        </w:rPr>
        <w:lastRenderedPageBreak/>
        <w:t>κατά τον καλύτερο τρόπο τα λεγόμενα των ερωτώμενων (Παπαναστασίου &amp; Παπαναστασίου, 2016). Οι απόψεις των συνεντευξιαζόμενων μέσα από την διαδικασία της συνέντευξης δίνει τη δυνατότητα στον ερευνητή να κατανοήσει τις κοινωνικές τους αναπαραστάσεις και να ερμηνεύσει σε βάθος τα λεγόμενά τους (Altrichter, Posch &amp; Somekh, 2001).</w:t>
      </w:r>
    </w:p>
    <w:p w14:paraId="645A652A" w14:textId="77777777" w:rsidR="001F1CF1" w:rsidRDefault="00C368F1">
      <w:pPr>
        <w:pStyle w:val="Default"/>
        <w:ind w:firstLine="567"/>
        <w:jc w:val="both"/>
      </w:pPr>
      <w:r>
        <w:rPr>
          <w:rFonts w:ascii="Times New Roman" w:hAnsi="Times New Roman" w:cs="Times New Roman"/>
        </w:rPr>
        <w:t>Στη φάση της ανάλυσης, προσπαθήσαμε να αποδώσουμε νόημα στα δεδομένα μας (14 συνεντεύξεις με καταρτιζόμενους που βρίσκονταν στο τέλος των σπουδών τους στα Δ.ΙΕΚ του Ν. Αιγαίου), αναζητώντας τον καλύτερο τρόπο αξιοποίησής τους. Για τον λόγο αυτόν, αρχικά έγινε η απομαγνητοφώνηση των εν λόγω συνεντεύξεων και στη συνέχεια προβήκαμε στην κωδικοποίηση, επεξεργασία και ερμηνεία των ερευνητικών δεδομένων από τις ατομικές συνεντεύξεις των καταρτιζόμενων του δείγματός μας, διατηρώντας την αυθεντικότητα των λεγομένων τους (</w:t>
      </w:r>
      <w:proofErr w:type="spellStart"/>
      <w:r>
        <w:rPr>
          <w:rFonts w:ascii="Times New Roman" w:hAnsi="Times New Roman" w:cs="Times New Roman"/>
        </w:rPr>
        <w:t>Mason</w:t>
      </w:r>
      <w:proofErr w:type="spellEnd"/>
      <w:r>
        <w:rPr>
          <w:rFonts w:ascii="Times New Roman" w:hAnsi="Times New Roman" w:cs="Times New Roman"/>
        </w:rPr>
        <w:t xml:space="preserve">, 2011). </w:t>
      </w:r>
    </w:p>
    <w:p w14:paraId="7AE7D904" w14:textId="77777777" w:rsidR="001F1CF1" w:rsidRDefault="001F1CF1">
      <w:pPr>
        <w:spacing w:after="0" w:line="240" w:lineRule="auto"/>
        <w:jc w:val="both"/>
      </w:pPr>
    </w:p>
    <w:p w14:paraId="2B7D69B6" w14:textId="77777777" w:rsidR="001F1CF1" w:rsidRDefault="001F1CF1">
      <w:pPr>
        <w:spacing w:after="0" w:line="240" w:lineRule="auto"/>
        <w:jc w:val="both"/>
        <w:rPr>
          <w:rFonts w:ascii="TimesNewRomanPSMT" w:hAnsi="TimesNewRomanPSMT"/>
          <w:color w:val="000000"/>
          <w:sz w:val="24"/>
          <w:szCs w:val="24"/>
        </w:rPr>
      </w:pPr>
    </w:p>
    <w:p w14:paraId="054D3D51" w14:textId="77777777" w:rsidR="001F1CF1" w:rsidRDefault="00C368F1">
      <w:pPr>
        <w:spacing w:after="0" w:line="240" w:lineRule="auto"/>
        <w:jc w:val="both"/>
      </w:pPr>
      <w:r>
        <w:rPr>
          <w:rFonts w:ascii="Times New Roman" w:hAnsi="Times New Roman" w:cs="Times New Roman"/>
          <w:b/>
          <w:bCs/>
          <w:color w:val="000000"/>
          <w:sz w:val="24"/>
          <w:szCs w:val="24"/>
        </w:rPr>
        <w:t>Ανάλυση</w:t>
      </w:r>
    </w:p>
    <w:p w14:paraId="7F3609DD" w14:textId="77777777" w:rsidR="001F1CF1" w:rsidRDefault="001F1CF1">
      <w:pPr>
        <w:spacing w:after="0" w:line="240" w:lineRule="auto"/>
        <w:jc w:val="both"/>
        <w:rPr>
          <w:rFonts w:ascii="Times New Roman" w:hAnsi="Times New Roman" w:cs="Times New Roman"/>
          <w:color w:val="000000"/>
          <w:sz w:val="24"/>
          <w:szCs w:val="24"/>
        </w:rPr>
      </w:pPr>
    </w:p>
    <w:p w14:paraId="57256163" w14:textId="77777777" w:rsidR="001F1CF1" w:rsidRDefault="00C368F1">
      <w:pPr>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Ο κύριος λόγος επιλογής των Δ.ΙΕΚ  </w:t>
      </w:r>
    </w:p>
    <w:p w14:paraId="501607C7" w14:textId="77777777" w:rsidR="001F1CF1" w:rsidRDefault="001F1CF1">
      <w:pPr>
        <w:spacing w:after="0" w:line="240" w:lineRule="auto"/>
        <w:jc w:val="both"/>
        <w:rPr>
          <w:rFonts w:ascii="Times New Roman" w:hAnsi="Times New Roman" w:cs="Times New Roman"/>
          <w:color w:val="000000"/>
          <w:sz w:val="24"/>
          <w:szCs w:val="24"/>
        </w:rPr>
      </w:pPr>
    </w:p>
    <w:p w14:paraId="78353DF3" w14:textId="77777777" w:rsidR="001F1CF1" w:rsidRDefault="00C368F1">
      <w:pPr>
        <w:spacing w:after="0" w:line="240" w:lineRule="auto"/>
        <w:jc w:val="both"/>
      </w:pPr>
      <w:bookmarkStart w:id="3" w:name="_Hlk46434400"/>
      <w:r>
        <w:rPr>
          <w:rFonts w:ascii="Times New Roman" w:hAnsi="Times New Roman" w:cs="Times New Roman"/>
          <w:color w:val="000000"/>
          <w:sz w:val="24"/>
          <w:szCs w:val="24"/>
        </w:rPr>
        <w:t xml:space="preserve">Η πρώτη κατηγορία ερωτήσεων αφορά τις απόψεις των καταρτιζόμενων για την αρχική επαγγελματική κατάρτιση  που προσφέρεται από τα ΙΕΚ, εν γένει τα υποκείμενα κλήθηκαν να δηλώσουν την προσωπική τους άποψη όσον αφορά σε πρώτο βαθμό τον κύριο λόγο της επιλογής αυτής. </w:t>
      </w:r>
      <w:bookmarkEnd w:id="3"/>
      <w:r>
        <w:rPr>
          <w:rFonts w:ascii="Times New Roman" w:hAnsi="Times New Roman" w:cs="Times New Roman"/>
          <w:color w:val="000000"/>
          <w:sz w:val="24"/>
          <w:szCs w:val="24"/>
        </w:rPr>
        <w:t xml:space="preserve">Από τους περισσότερους καταρτιζόμενους η επιλογή των ΙΕΚ </w:t>
      </w:r>
      <w:r>
        <w:rPr>
          <w:rFonts w:ascii="Times New Roman" w:eastAsia="Calibri" w:hAnsi="Times New Roman" w:cs="Times New Roman"/>
          <w:color w:val="000000"/>
          <w:sz w:val="24"/>
          <w:szCs w:val="24"/>
        </w:rPr>
        <w:t xml:space="preserve">θεωρείται «αναγκαία λύση» για την συνέχιση των σπουδών μετά το Λύκειο και την αποτυχία εισαγωγής στα ΑΕΙ και ΑΤΕΙ. Σε </w:t>
      </w:r>
      <w:r w:rsidR="008F79C2">
        <w:rPr>
          <w:rFonts w:ascii="Times New Roman" w:eastAsia="Calibri" w:hAnsi="Times New Roman" w:cs="Times New Roman"/>
          <w:color w:val="000000"/>
          <w:sz w:val="24"/>
          <w:szCs w:val="24"/>
        </w:rPr>
        <w:t xml:space="preserve">αρκετούς </w:t>
      </w:r>
      <w:r>
        <w:rPr>
          <w:rFonts w:ascii="Times New Roman" w:eastAsia="Calibri" w:hAnsi="Times New Roman" w:cs="Times New Roman"/>
          <w:color w:val="000000"/>
          <w:sz w:val="24"/>
          <w:szCs w:val="24"/>
        </w:rPr>
        <w:t>από τους ερωτώμενους</w:t>
      </w:r>
      <w:r w:rsidR="008F79C2">
        <w:rPr>
          <w:rFonts w:ascii="Times New Roman" w:eastAsia="Calibri" w:hAnsi="Times New Roman" w:cs="Times New Roman"/>
          <w:color w:val="000000"/>
          <w:sz w:val="24"/>
          <w:szCs w:val="24"/>
        </w:rPr>
        <w:t>, επιβεβαιώνοντας την βασική αρχή της θεωρίας του ανθρώπινου κεφαλαίου,</w:t>
      </w:r>
      <w:r>
        <w:rPr>
          <w:rFonts w:ascii="Times New Roman" w:eastAsia="Calibri" w:hAnsi="Times New Roman" w:cs="Times New Roman"/>
          <w:color w:val="000000"/>
          <w:sz w:val="24"/>
          <w:szCs w:val="24"/>
        </w:rPr>
        <w:t xml:space="preserve"> επισημάνθηκε η παράμετρος εξασφάλισης επαγγελματικής αποκατάστασης με την συγκεκριμένη επιλογή των ΙΕΚ με βάση βέβαια τις ανάγκες της τοπικής αγοράς εργασίας.</w:t>
      </w:r>
    </w:p>
    <w:p w14:paraId="2D967942" w14:textId="77777777" w:rsidR="001F1CF1" w:rsidRDefault="00C368F1">
      <w:pPr>
        <w:spacing w:after="0" w:line="240" w:lineRule="auto"/>
        <w:ind w:firstLine="567"/>
        <w:jc w:val="both"/>
      </w:pPr>
      <w:r>
        <w:rPr>
          <w:rFonts w:ascii="Times New Roman" w:hAnsi="Times New Roman" w:cs="Times New Roman"/>
          <w:color w:val="000000"/>
          <w:sz w:val="24"/>
          <w:szCs w:val="24"/>
        </w:rPr>
        <w:t>Η Κ. για την επιλογή των ΙΕΚ ως «αναγκαία λύση» δήλωσε:</w:t>
      </w:r>
    </w:p>
    <w:p w14:paraId="00B694B3" w14:textId="77777777" w:rsidR="001F1CF1" w:rsidRDefault="00C368F1">
      <w:pPr>
        <w:spacing w:after="0" w:line="240" w:lineRule="auto"/>
        <w:ind w:left="851" w:right="851"/>
        <w:jc w:val="both"/>
        <w:rPr>
          <w:rFonts w:ascii="Times New Roman" w:hAnsi="Times New Roman" w:cs="Times New Roman"/>
          <w:sz w:val="24"/>
          <w:szCs w:val="24"/>
        </w:rPr>
      </w:pPr>
      <w:r>
        <w:rPr>
          <w:rFonts w:ascii="Times New Roman" w:hAnsi="Times New Roman" w:cs="Times New Roman"/>
          <w:sz w:val="24"/>
          <w:szCs w:val="24"/>
        </w:rPr>
        <w:t>Μετά από την αποτυχία μου στις πανελλήνιες εξετάσεις όπου ήθελα να περάσω στη σχολή νηπιαγωγών και δεν τα κατάφερα πληροφορήθηκα τυχαία από κάποιον γνωστό ότι στο ΙΕΚ της Ρόδου υπάρχει ειδικότητα βοηθός βρεφονηπιοκόμου. Την συγκεκριμένη ειδικότητα την επέλεξα γιατί ήταν κοντά στον πρώτο μου στόχο που ήταν η σχολή νηπιαγωγών. </w:t>
      </w:r>
    </w:p>
    <w:p w14:paraId="77734195" w14:textId="77777777" w:rsidR="001F1CF1" w:rsidRDefault="00C368F1">
      <w:pPr>
        <w:spacing w:after="0" w:line="240" w:lineRule="auto"/>
        <w:ind w:firstLine="567"/>
        <w:jc w:val="both"/>
      </w:pPr>
      <w:r>
        <w:rPr>
          <w:rFonts w:ascii="Times New Roman" w:eastAsia="Calibri" w:hAnsi="Times New Roman" w:cs="Times New Roman"/>
          <w:color w:val="000000"/>
          <w:sz w:val="24"/>
          <w:szCs w:val="24"/>
        </w:rPr>
        <w:t>Η Θ. ως προς την παράμετρο της εξασφάλισης επαγγελματικής αποκατάστασης με την συγκεκριμένη επιλογή δήλωσε:</w:t>
      </w:r>
    </w:p>
    <w:p w14:paraId="1BA7F7EE" w14:textId="77777777" w:rsidR="001F1CF1" w:rsidRDefault="00C368F1">
      <w:pPr>
        <w:spacing w:after="0" w:line="240" w:lineRule="auto"/>
        <w:ind w:left="851" w:right="851"/>
        <w:jc w:val="both"/>
        <w:rPr>
          <w:rFonts w:ascii="Times New Roman" w:hAnsi="Times New Roman" w:cs="Times New Roman"/>
          <w:sz w:val="24"/>
          <w:szCs w:val="24"/>
        </w:rPr>
      </w:pPr>
      <w:r>
        <w:rPr>
          <w:rFonts w:ascii="Times New Roman" w:hAnsi="Times New Roman" w:cs="Times New Roman"/>
          <w:sz w:val="24"/>
          <w:szCs w:val="24"/>
        </w:rPr>
        <w:t>Επέλεξα το ΙΕΚ και την συγκεκριμένη ειδικότητα έτσι ώστε να είναι κάτι εντελώς διαφορετικό από το προηγούμενο που είχα για να εξασφαλίσω επαγγελματική αποκατάσταση σε κάποια δημόσια δουλειά. Έχοντας λοιπόν και το πτυχίο από αυτή την ειδικότητα ευελπιστώ σε αποκατάσταση σε κάποια δημόσια δουλειά και ταυτόχρονα να δουλεύω το ελεύθερο επάγγελμα που είχα από πριν.</w:t>
      </w:r>
    </w:p>
    <w:p w14:paraId="15DF1BC9" w14:textId="77777777" w:rsidR="001F1CF1" w:rsidRDefault="001F1CF1">
      <w:pPr>
        <w:spacing w:after="0" w:line="240" w:lineRule="auto"/>
        <w:ind w:right="935"/>
        <w:jc w:val="both"/>
        <w:rPr>
          <w:rFonts w:ascii="Times New Roman" w:hAnsi="Times New Roman" w:cs="Times New Roman"/>
          <w:sz w:val="24"/>
          <w:szCs w:val="24"/>
        </w:rPr>
      </w:pPr>
    </w:p>
    <w:p w14:paraId="2B39BBF2" w14:textId="77777777" w:rsidR="001F1CF1" w:rsidRDefault="001F1CF1">
      <w:pPr>
        <w:spacing w:after="0" w:line="240" w:lineRule="auto"/>
        <w:ind w:right="935"/>
        <w:jc w:val="both"/>
        <w:rPr>
          <w:rFonts w:ascii="Times New Roman" w:hAnsi="Times New Roman" w:cs="Times New Roman"/>
          <w:sz w:val="24"/>
          <w:szCs w:val="24"/>
        </w:rPr>
      </w:pPr>
    </w:p>
    <w:p w14:paraId="60EC0928" w14:textId="77777777" w:rsidR="001F1CF1" w:rsidRDefault="00C368F1">
      <w:pPr>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Η πρωτοβουλία για την επιλογή των Δ.ΙΕΚ  </w:t>
      </w:r>
    </w:p>
    <w:p w14:paraId="5A281FFE" w14:textId="77777777" w:rsidR="001F1CF1" w:rsidRDefault="001F1CF1">
      <w:pPr>
        <w:spacing w:after="0" w:line="240" w:lineRule="auto"/>
        <w:jc w:val="both"/>
        <w:rPr>
          <w:rFonts w:ascii="Times New Roman" w:hAnsi="Times New Roman" w:cs="Times New Roman"/>
          <w:color w:val="000000"/>
          <w:sz w:val="24"/>
          <w:szCs w:val="24"/>
        </w:rPr>
      </w:pPr>
    </w:p>
    <w:p w14:paraId="506032A8" w14:textId="77777777" w:rsidR="001F1CF1" w:rsidRDefault="00C368F1">
      <w:pPr>
        <w:spacing w:after="0" w:line="240" w:lineRule="auto"/>
        <w:ind w:right="-5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Ως προς την πρωτοβουλία για την επιλογή των ΙΕΚ από τους καταρτιζόμενους οι απαντήσεις τους έδειξαν ότι η προσωπική αναζήτηση κυρίως στο διαδίκτυο αλλά και με παρότρυνση ορισμένων ενηλίκων του οικογενειακού-φιλικού περιβάλλοντος των </w:t>
      </w:r>
      <w:r>
        <w:rPr>
          <w:rFonts w:ascii="Times New Roman" w:hAnsi="Times New Roman" w:cs="Times New Roman"/>
          <w:color w:val="000000"/>
          <w:sz w:val="24"/>
          <w:szCs w:val="24"/>
        </w:rPr>
        <w:lastRenderedPageBreak/>
        <w:t>καταρτιζόμενων. Επίσης, αρκετοί έχουν δηλώσει ότι η πρωτοβουλία για την επιλογή ήταν προσωπική αλλά με παρότρυνση των καθηγητών τους από το λύκειο που φοιτούσαν.</w:t>
      </w:r>
    </w:p>
    <w:p w14:paraId="158439A4" w14:textId="77777777" w:rsidR="001F1CF1" w:rsidRDefault="00C368F1">
      <w:pPr>
        <w:spacing w:after="0" w:line="240" w:lineRule="auto"/>
        <w:ind w:right="-57" w:firstLine="567"/>
        <w:jc w:val="both"/>
        <w:rPr>
          <w:rFonts w:ascii="Times New Roman" w:hAnsi="Times New Roman" w:cs="Times New Roman"/>
          <w:sz w:val="24"/>
          <w:szCs w:val="24"/>
        </w:rPr>
      </w:pPr>
      <w:r>
        <w:rPr>
          <w:rFonts w:ascii="Times New Roman" w:hAnsi="Times New Roman" w:cs="Times New Roman"/>
          <w:sz w:val="24"/>
          <w:szCs w:val="24"/>
        </w:rPr>
        <w:t>Ο Α. δήλωσε για την πρωτοβουλία επιλογής των ΙΕΚ:</w:t>
      </w:r>
    </w:p>
    <w:p w14:paraId="0CA3FD8E" w14:textId="77777777" w:rsidR="001F1CF1" w:rsidRDefault="00C368F1">
      <w:pPr>
        <w:spacing w:after="0" w:line="240" w:lineRule="auto"/>
        <w:ind w:left="851" w:right="851"/>
        <w:jc w:val="both"/>
        <w:rPr>
          <w:rFonts w:ascii="Times New Roman" w:hAnsi="Times New Roman" w:cs="Times New Roman"/>
          <w:sz w:val="24"/>
          <w:szCs w:val="24"/>
        </w:rPr>
      </w:pPr>
      <w:r>
        <w:rPr>
          <w:rFonts w:ascii="Times New Roman" w:hAnsi="Times New Roman" w:cs="Times New Roman"/>
          <w:sz w:val="24"/>
          <w:szCs w:val="24"/>
        </w:rPr>
        <w:t>Η πρωτοβουλία επιλογής των ΙΕΚ και της συγκεκριμένης ειδικότητας ήταν δική μου αναζητώντας το διαδίκτυο ειδικότητες και χαρακτηριστικά των ΙΕΚ αλλά βοήθησαν και οι καθηγητές που είχα στο επαγγελματικό λύκειο, με παρότρυναν και αναζητήσαμε μαζί  πληροφορίες για τις συγκεκριμένες ειδικότητες.</w:t>
      </w:r>
    </w:p>
    <w:p w14:paraId="0A42F42D" w14:textId="77777777" w:rsidR="001F1CF1" w:rsidRDefault="001F1CF1">
      <w:pPr>
        <w:spacing w:after="0" w:line="240" w:lineRule="auto"/>
        <w:jc w:val="both"/>
        <w:rPr>
          <w:rFonts w:ascii="Times New Roman" w:hAnsi="Times New Roman" w:cs="Times New Roman"/>
          <w:sz w:val="24"/>
          <w:szCs w:val="24"/>
        </w:rPr>
      </w:pPr>
    </w:p>
    <w:p w14:paraId="459E0FAE" w14:textId="77777777" w:rsidR="001F1CF1" w:rsidRDefault="00C368F1">
      <w:pPr>
        <w:tabs>
          <w:tab w:val="left" w:pos="161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5BCC5BED" w14:textId="77777777" w:rsidR="001F1CF1" w:rsidRDefault="00C368F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Οι προσδοκίες μετά την λήψη του πτυχίου</w:t>
      </w:r>
    </w:p>
    <w:p w14:paraId="49EF8B82" w14:textId="77777777" w:rsidR="001F1CF1" w:rsidRDefault="001F1CF1">
      <w:pPr>
        <w:spacing w:after="0" w:line="240" w:lineRule="auto"/>
        <w:jc w:val="both"/>
        <w:rPr>
          <w:rFonts w:ascii="Times New Roman" w:hAnsi="Times New Roman" w:cs="Times New Roman"/>
          <w:sz w:val="24"/>
          <w:szCs w:val="24"/>
        </w:rPr>
      </w:pPr>
    </w:p>
    <w:p w14:paraId="05C7D019" w14:textId="23C4FD5D" w:rsidR="001F1CF1" w:rsidRDefault="00C368F1">
      <w:pPr>
        <w:pStyle w:val="Pa4"/>
        <w:spacing w:after="0" w:line="240" w:lineRule="auto"/>
        <w:jc w:val="both"/>
        <w:rPr>
          <w:rFonts w:ascii="Times New Roman" w:hAnsi="Times New Roman"/>
          <w:color w:val="221E1F"/>
        </w:rPr>
      </w:pPr>
      <w:r>
        <w:rPr>
          <w:rFonts w:ascii="Times New Roman" w:hAnsi="Times New Roman"/>
        </w:rPr>
        <w:t>Ένα άλλο θέμα που συζητήθηκε ήταν οι προσδοκίες των καταρτιζόμενων μετά την λήψη του πτυχίου κατάρτισης από τα ΙΕΚ αλλά και αν πιστεύουν ότι θα καταφέρουν να τις εκπληρώσουν σε ένα τοπίο με συγκεκριμένο προσδιορισμό αγοράς εργασίας και οικονομικής</w:t>
      </w:r>
      <w:r w:rsidR="00945149">
        <w:rPr>
          <w:rFonts w:ascii="Times New Roman" w:hAnsi="Times New Roman"/>
        </w:rPr>
        <w:t xml:space="preserve"> </w:t>
      </w:r>
      <w:r>
        <w:rPr>
          <w:rFonts w:ascii="Times New Roman" w:hAnsi="Times New Roman"/>
        </w:rPr>
        <w:t>κρίσης.</w:t>
      </w:r>
      <w:r w:rsidR="00945149">
        <w:rPr>
          <w:rFonts w:ascii="Times New Roman" w:hAnsi="Times New Roman"/>
        </w:rPr>
        <w:t xml:space="preserve"> </w:t>
      </w:r>
      <w:r>
        <w:rPr>
          <w:rFonts w:ascii="Times New Roman" w:hAnsi="Times New Roman"/>
        </w:rPr>
        <w:t>Σημαντικός παράγοντας, με βάση τα λεγόμενα των καταρτιζόμενων, είναι η πρακτική άσκηση στο τελευταίο εξάμηνο σπουδών αλλά και η πιστοποίηση μέσα από την διαδικασία των θεωρητικών και πρακτικών εξετάσεων ανά ειδικότητα των ΙΕΚ σε πανελλήνιο επίπεδο</w:t>
      </w:r>
      <w:r w:rsidR="008F79C2">
        <w:rPr>
          <w:rFonts w:ascii="Times New Roman" w:hAnsi="Times New Roman"/>
        </w:rPr>
        <w:t xml:space="preserve"> κατά τα πρότυπα της θεωρίας του ανθρώπινου κεφαλαίου προσδοκώντας σε εύρεση εργασίας και καλύτερη αμοιβή στην τοπική αγορά εργασίας</w:t>
      </w:r>
      <w:r>
        <w:rPr>
          <w:rFonts w:ascii="Times New Roman" w:hAnsi="Times New Roman"/>
        </w:rPr>
        <w:t xml:space="preserve">. Επίσης, από τα λεγόμενα των γυναικών της έρευνας μας προέκυψαν ζητήματα που αφορούσαν τις χαμηλές προσδοκίες για αμοιβή και μισθό με βάση το έμφυλο μισθολογικό χάσμα, </w:t>
      </w:r>
      <w:r>
        <w:rPr>
          <w:rFonts w:ascii="Times New Roman" w:hAnsi="Times New Roman"/>
          <w:color w:val="221E1F"/>
        </w:rPr>
        <w:t>ενός από τα πλέον επίμονα έμφυλα χάσματα, που, όπως χαρακτηριστικά αναφέρεται και στην έκθεση της Παγκόσμιας Έκθε</w:t>
      </w:r>
      <w:r>
        <w:rPr>
          <w:rFonts w:ascii="Times New Roman" w:hAnsi="Times New Roman"/>
          <w:color w:val="221E1F"/>
        </w:rPr>
        <w:softHyphen/>
        <w:t>σης Μισθών (Global Wage Report) που εκδίδεται από τη Διεθνή Οργάνωση Εργασίας (ILO) «αποτελεί έναν ευρέως χρησιμοποιούμενο δείκτη ανισότητας των δύο φύλων στον κόσμο της εργασίας και συχνά χρησιμοποιείται για την πα</w:t>
      </w:r>
      <w:r>
        <w:rPr>
          <w:rFonts w:ascii="Times New Roman" w:hAnsi="Times New Roman"/>
          <w:color w:val="221E1F"/>
        </w:rPr>
        <w:softHyphen/>
        <w:t>ρακολούθηση της προόδου προς την κατεύθυνση της ισότητας των φύλων σε εθνικό ή διεθνές επίπεδο» (ILO, 2018: 39).</w:t>
      </w:r>
    </w:p>
    <w:p w14:paraId="5D8708B3" w14:textId="77777777" w:rsidR="001F1CF1" w:rsidRDefault="00C368F1">
      <w:pPr>
        <w:spacing w:after="0" w:line="240" w:lineRule="auto"/>
        <w:ind w:firstLine="567"/>
        <w:jc w:val="both"/>
      </w:pPr>
      <w:r>
        <w:rPr>
          <w:rFonts w:ascii="Times New Roman" w:hAnsi="Times New Roman" w:cs="Times New Roman"/>
          <w:sz w:val="24"/>
          <w:szCs w:val="24"/>
        </w:rPr>
        <w:t>Η Β. για την πρακτική άσκηση και την πιστοποίηση δήλωσε:</w:t>
      </w:r>
    </w:p>
    <w:p w14:paraId="2065AF05" w14:textId="77777777" w:rsidR="001F1CF1" w:rsidRDefault="00C368F1">
      <w:pPr>
        <w:spacing w:after="0" w:line="240" w:lineRule="auto"/>
        <w:ind w:left="851" w:right="851"/>
        <w:jc w:val="both"/>
        <w:rPr>
          <w:rFonts w:ascii="Times New Roman" w:hAnsi="Times New Roman" w:cs="Times New Roman"/>
          <w:sz w:val="24"/>
          <w:szCs w:val="24"/>
        </w:rPr>
      </w:pPr>
      <w:r>
        <w:rPr>
          <w:rFonts w:ascii="Times New Roman" w:hAnsi="Times New Roman" w:cs="Times New Roman"/>
          <w:sz w:val="24"/>
          <w:szCs w:val="24"/>
        </w:rPr>
        <w:t>Μετά το τέλος των σπουδών και της πρακτικής άσκησης θα προσπαθήσω να δώσω εξετάσεις για πιστοποίηση της ειδικότητας μου στα ΙΕΚ. Πιστεύω ότι η διαδικασία της πιστοποίησης είναι πολύ σημαντική και θα βάλω τα δυνατά μου να καταφέρω να περάσω στις εξετάσεις πιστοποίησης, δεν θεωρώ ότι είναι κάτι ιδιαίτερα δύσκολο χρειάζεται όμως διάβασμα. Πιστεύω ότι όταν τελειώσω τη σχολή θα ανοίξω δικό μου μαγαζί-κατάστημα και εκεί θα ασκώ το επάγγελμα μου και το πτυχίο που θα έχω από το ΙΕΚ θα έχει μεγαλύτερη βαρύτητα από ένα πτυχίο ιδιωτικής σχολής. Αν δεν καταφέρω για τον οποιοδήποτε λόγο να ανοίξω δικό μου κατάστημα τότε θα συνεχίσω να δουλεύω στο μαγαζί που δουλεύω και κάνω την πρακτική μου άσκηση.</w:t>
      </w:r>
    </w:p>
    <w:p w14:paraId="77F80D2F" w14:textId="77777777" w:rsidR="001F1CF1" w:rsidRDefault="00C368F1">
      <w:pPr>
        <w:spacing w:after="0" w:line="240" w:lineRule="auto"/>
        <w:ind w:right="-57" w:firstLine="567"/>
        <w:jc w:val="both"/>
      </w:pPr>
      <w:r>
        <w:rPr>
          <w:rFonts w:ascii="Times New Roman" w:hAnsi="Times New Roman" w:cs="Times New Roman"/>
          <w:sz w:val="24"/>
          <w:szCs w:val="24"/>
        </w:rPr>
        <w:t>Στο ίδιο πλαίσιο ο Μ. συμφωνεί με την παραπάνω απάντηση αλλά τοποθετεί μια άλλη παράμετρο που υπάρχει βέβαια μόνο στα αγόρια και αφορά την εκπλήρωση των στρατιωτικών υποχρεώσεων και την αγωνία για την καθυστέρηση σε σπουδές και πιστοποίηση:</w:t>
      </w:r>
    </w:p>
    <w:p w14:paraId="021EB106" w14:textId="77777777" w:rsidR="001F1CF1" w:rsidRDefault="00C368F1">
      <w:pPr>
        <w:spacing w:after="0" w:line="240" w:lineRule="auto"/>
        <w:ind w:left="851" w:right="851"/>
        <w:jc w:val="both"/>
        <w:rPr>
          <w:rFonts w:ascii="Times New Roman" w:hAnsi="Times New Roman" w:cs="Times New Roman"/>
          <w:sz w:val="24"/>
          <w:szCs w:val="24"/>
        </w:rPr>
      </w:pPr>
      <w:r>
        <w:rPr>
          <w:rFonts w:ascii="Times New Roman" w:hAnsi="Times New Roman" w:cs="Times New Roman"/>
          <w:sz w:val="24"/>
          <w:szCs w:val="24"/>
        </w:rPr>
        <w:t xml:space="preserve">Εδώ πρέπει να επισημάνω ότι αν και η θητεία στο στρατό θα αφήσει λίγο πίσω τις σπουδές αυτό δεν θα μας αποτρέψει από το να έρθουμε </w:t>
      </w:r>
      <w:r>
        <w:rPr>
          <w:rFonts w:ascii="Times New Roman" w:hAnsi="Times New Roman" w:cs="Times New Roman"/>
          <w:sz w:val="24"/>
          <w:szCs w:val="24"/>
        </w:rPr>
        <w:lastRenderedPageBreak/>
        <w:t>και να παρακολουθήσουμε κάποια άλλη ειδικότητα ή να συμμετέχουμε στις εξετάσεις πιστοποίησης.</w:t>
      </w:r>
    </w:p>
    <w:p w14:paraId="6E79EAD9" w14:textId="77777777" w:rsidR="001F1CF1" w:rsidRDefault="00C368F1">
      <w:pPr>
        <w:spacing w:after="0" w:line="240" w:lineRule="auto"/>
        <w:ind w:right="-57" w:firstLine="567"/>
        <w:jc w:val="both"/>
        <w:rPr>
          <w:rFonts w:ascii="Times New Roman" w:hAnsi="Times New Roman" w:cs="Times New Roman"/>
          <w:sz w:val="24"/>
          <w:szCs w:val="24"/>
        </w:rPr>
      </w:pPr>
      <w:r>
        <w:rPr>
          <w:rFonts w:ascii="Times New Roman" w:hAnsi="Times New Roman" w:cs="Times New Roman"/>
          <w:sz w:val="24"/>
          <w:szCs w:val="24"/>
        </w:rPr>
        <w:t>Επιπλέον, η Ζ. μας παραθέτει την αγωνία της για τις εξετάσεις πιστοποίησης ως προς τον βαθμό δυσκολίας που παρουσιάζουν αλλά και το χρονικό διάστημα που πραγματοποιούνται σε σχέση με τους απόφοιτους που εργάζονται ή θα εργάζονται την περίοδο των εξετάσεων:</w:t>
      </w:r>
    </w:p>
    <w:p w14:paraId="56338576" w14:textId="77777777" w:rsidR="001F1CF1" w:rsidRDefault="00C368F1">
      <w:pPr>
        <w:spacing w:after="0" w:line="240" w:lineRule="auto"/>
        <w:ind w:left="851" w:right="851"/>
        <w:jc w:val="both"/>
        <w:rPr>
          <w:rFonts w:ascii="Times New Roman" w:hAnsi="Times New Roman" w:cs="Times New Roman"/>
          <w:sz w:val="24"/>
          <w:szCs w:val="24"/>
        </w:rPr>
      </w:pPr>
      <w:r>
        <w:rPr>
          <w:rFonts w:ascii="Times New Roman" w:hAnsi="Times New Roman" w:cs="Times New Roman"/>
          <w:sz w:val="24"/>
          <w:szCs w:val="24"/>
        </w:rPr>
        <w:t xml:space="preserve">Ένα άλλο πρόβλημα όσον αφορά την πιστοποίηση και τις εξετάσεις πιστοποίησης είναι ότι αν αυτές γίνουν το καλοκαίρι αδυνατώ να πάω λόγω ότι εργάζομαι και δεν μπορώ να αφήσω τη δουλειά μου για να πάω να δώσω τις εξετάσεις. Αν γίνουν οι εξετάσεις προς το χειμώνα πιστεύω ότι όλα τα παιδιά της ειδικότητας θα πάνε να δώσουν αν όμως γίνουν καλοκαίρι το βρίσκω ιδιαίτερα δύσκολο. </w:t>
      </w:r>
    </w:p>
    <w:p w14:paraId="1193EFBD" w14:textId="77777777" w:rsidR="001F1CF1" w:rsidRDefault="001F1CF1">
      <w:pPr>
        <w:spacing w:after="0" w:line="240" w:lineRule="auto"/>
        <w:ind w:right="935"/>
        <w:jc w:val="both"/>
        <w:rPr>
          <w:rFonts w:ascii="Times New Roman" w:hAnsi="Times New Roman" w:cs="Times New Roman"/>
          <w:sz w:val="24"/>
          <w:szCs w:val="24"/>
        </w:rPr>
      </w:pPr>
    </w:p>
    <w:p w14:paraId="7360E067" w14:textId="77777777" w:rsidR="001F1CF1" w:rsidRDefault="001F1CF1">
      <w:pPr>
        <w:spacing w:after="0" w:line="240" w:lineRule="auto"/>
        <w:ind w:right="935"/>
        <w:jc w:val="both"/>
        <w:rPr>
          <w:rFonts w:ascii="Times New Roman" w:hAnsi="Times New Roman" w:cs="Times New Roman"/>
          <w:sz w:val="24"/>
          <w:szCs w:val="24"/>
        </w:rPr>
      </w:pPr>
    </w:p>
    <w:p w14:paraId="668DB8D7" w14:textId="77777777" w:rsidR="001F1CF1" w:rsidRDefault="00C368F1">
      <w:pPr>
        <w:spacing w:after="0" w:line="240" w:lineRule="auto"/>
        <w:ind w:right="935"/>
        <w:jc w:val="both"/>
        <w:rPr>
          <w:rFonts w:ascii="Times New Roman" w:hAnsi="Times New Roman" w:cs="Times New Roman"/>
          <w:i/>
          <w:iCs/>
          <w:sz w:val="24"/>
          <w:szCs w:val="24"/>
        </w:rPr>
      </w:pPr>
      <w:r>
        <w:rPr>
          <w:rFonts w:ascii="Times New Roman" w:hAnsi="Times New Roman" w:cs="Times New Roman"/>
          <w:i/>
          <w:iCs/>
          <w:sz w:val="24"/>
          <w:szCs w:val="24"/>
        </w:rPr>
        <w:t>Οι εμπειρίες από την φοίτηση στα Δ.ΙΕΚ</w:t>
      </w:r>
    </w:p>
    <w:p w14:paraId="65F8FFD2" w14:textId="77777777" w:rsidR="001F1CF1" w:rsidRDefault="001F1CF1">
      <w:pPr>
        <w:spacing w:after="0" w:line="240" w:lineRule="auto"/>
        <w:ind w:right="935"/>
        <w:jc w:val="both"/>
        <w:rPr>
          <w:rFonts w:ascii="Times New Roman" w:hAnsi="Times New Roman" w:cs="Times New Roman"/>
          <w:sz w:val="24"/>
          <w:szCs w:val="24"/>
        </w:rPr>
      </w:pPr>
    </w:p>
    <w:p w14:paraId="1C7B14D3" w14:textId="1522F0B8" w:rsidR="001F1CF1" w:rsidRDefault="00C368F1">
      <w:pPr>
        <w:spacing w:after="0" w:line="240" w:lineRule="auto"/>
        <w:ind w:right="-58"/>
        <w:jc w:val="both"/>
        <w:rPr>
          <w:rFonts w:ascii="Times New Roman" w:hAnsi="Times New Roman" w:cs="Times New Roman"/>
          <w:sz w:val="24"/>
          <w:szCs w:val="24"/>
        </w:rPr>
      </w:pPr>
      <w:r>
        <w:rPr>
          <w:rFonts w:ascii="Times New Roman" w:hAnsi="Times New Roman" w:cs="Times New Roman"/>
          <w:sz w:val="24"/>
          <w:szCs w:val="24"/>
        </w:rPr>
        <w:t xml:space="preserve">Επίσης, ένα σημαντικό θέμα ήταν οι εμπειρίες που αποκόμισαν οι καταρτιζόμενοι στα ΙΕΚ έχοντας ολοκληρώσει κατά το μεγαλύτερο διάστημα την φοίτηση τους λίγο πριν την αποφοίτηση τους και την αναζήτηση εργασίας στην αγορά εργασίας. Παρατηρήθηκε πως σε όσους καταρτιζόμενους υπήρχε η εμπειρία της πρακτικής άσκησης μέχρι την στιγμή της συνέντευξης υπήρχε η αισιοδοξία της εύρεσης εργασίας στην τοπική αγορά εργασίας με βάση την ειδικότητα κατάρτισης τους, </w:t>
      </w:r>
      <w:r w:rsidR="00732E1D">
        <w:rPr>
          <w:rFonts w:ascii="Times New Roman" w:hAnsi="Times New Roman" w:cs="Times New Roman"/>
          <w:sz w:val="24"/>
          <w:szCs w:val="24"/>
        </w:rPr>
        <w:t xml:space="preserve">αυξάνοντας το </w:t>
      </w:r>
      <w:r w:rsidR="00732E1D">
        <w:rPr>
          <w:rFonts w:ascii="Times New Roman" w:hAnsi="Times New Roman" w:cs="Times New Roman"/>
          <w:color w:val="000000"/>
          <w:sz w:val="24"/>
          <w:szCs w:val="24"/>
        </w:rPr>
        <w:t>προσωπικό παραγωγικό ανθρώπινο κεφάλαιο το οποίο θα εξαργυρωθεί από την αγορά εργασίας.</w:t>
      </w:r>
      <w:r>
        <w:rPr>
          <w:rFonts w:ascii="Times New Roman" w:hAnsi="Times New Roman" w:cs="Times New Roman"/>
          <w:sz w:val="24"/>
          <w:szCs w:val="24"/>
        </w:rPr>
        <w:t xml:space="preserve"> Από την άλλη πλευρά υπήρχαν απαντήσεις που υπογράμμισαν σε ορισμένες περιπτώσεις το αρνητικό κλίμα της τάξης μέσα από το μικρό ενδιαφέρον και την συμμετοχή στην εκπαιδευτική διαδικασία ενός σημαντικού μέρους των καταρτιζόμενων. Επίσης, σε πολλές περιπτώσεις υπήρχαν παράπονα για την αντιμετώπιση της διοικητικής λειτουργίας εστιασμένα κυρίως στο αναλυτικό πρόγραμμα και στην ευελιξία των παρουσιών από καταρτιζόμενους που εργάζονταν κατά την διάρκεια της φοίτησης τους στα ΙΕΚ. Τα παράπονα αυτά απευθύνονται πολλές φορές στο πρόσωπο του διευθυντή του ΙΕΚ μια και αυτός/η φαίνεται να είναι ο εκφραστής όλων των διοικητικών λειτουργιών.  </w:t>
      </w:r>
    </w:p>
    <w:p w14:paraId="38DAADF5" w14:textId="77777777" w:rsidR="001F1CF1" w:rsidRDefault="00C368F1">
      <w:pPr>
        <w:spacing w:after="0" w:line="240" w:lineRule="auto"/>
        <w:ind w:right="-57" w:firstLine="567"/>
        <w:jc w:val="both"/>
      </w:pPr>
      <w:r>
        <w:rPr>
          <w:rFonts w:ascii="Times New Roman" w:hAnsi="Times New Roman" w:cs="Times New Roman"/>
          <w:sz w:val="24"/>
          <w:szCs w:val="24"/>
        </w:rPr>
        <w:t>Συγκεκριμένα ο Α. αναφέρει:</w:t>
      </w:r>
    </w:p>
    <w:p w14:paraId="38505889" w14:textId="77777777" w:rsidR="001F1CF1" w:rsidRDefault="00C368F1">
      <w:pPr>
        <w:spacing w:after="0" w:line="240" w:lineRule="auto"/>
        <w:ind w:left="851" w:right="851"/>
        <w:jc w:val="both"/>
        <w:rPr>
          <w:rFonts w:ascii="Times New Roman" w:hAnsi="Times New Roman" w:cs="Times New Roman"/>
          <w:sz w:val="24"/>
          <w:szCs w:val="24"/>
        </w:rPr>
      </w:pPr>
      <w:r>
        <w:rPr>
          <w:rFonts w:ascii="Times New Roman" w:hAnsi="Times New Roman" w:cs="Times New Roman"/>
          <w:sz w:val="24"/>
          <w:szCs w:val="24"/>
        </w:rPr>
        <w:t>Τελειώνοντας και τις εξετάσεις πιστοποίησης και έχοντας το πτυχίο και την πιστοποίηση στα χέρια είναι σχεδόν σίγουρη η πρόσληψη  σαν φύλακας αρχαιοτήτων. Λόγω και των υπολοίπων προϋποθέσεων που έχω όπως και προϋπηρεσία ηλικία και κοινωνικά κριτήρια.</w:t>
      </w:r>
    </w:p>
    <w:p w14:paraId="7D615303" w14:textId="77777777" w:rsidR="001F1CF1" w:rsidRPr="00C21E03" w:rsidRDefault="00C368F1">
      <w:pPr>
        <w:spacing w:after="0" w:line="240" w:lineRule="auto"/>
        <w:ind w:left="567" w:right="850"/>
        <w:jc w:val="both"/>
        <w:rPr>
          <w:rFonts w:ascii="Times New Roman" w:hAnsi="Times New Roman" w:cs="Times New Roman"/>
          <w:sz w:val="24"/>
          <w:szCs w:val="24"/>
        </w:rPr>
      </w:pPr>
      <w:r w:rsidRPr="00C21E03">
        <w:rPr>
          <w:rFonts w:ascii="Times New Roman" w:hAnsi="Times New Roman" w:cs="Times New Roman"/>
          <w:sz w:val="24"/>
          <w:szCs w:val="24"/>
        </w:rPr>
        <w:t>Στο ίδιο ύφος η Β. αναφέρει:</w:t>
      </w:r>
    </w:p>
    <w:p w14:paraId="19BA92BA" w14:textId="77777777" w:rsidR="00C21E03" w:rsidRPr="00C21E03" w:rsidRDefault="00C21E03" w:rsidP="00C21E03">
      <w:pPr>
        <w:spacing w:after="0" w:line="240" w:lineRule="auto"/>
        <w:ind w:left="720" w:right="793"/>
        <w:jc w:val="both"/>
        <w:rPr>
          <w:rFonts w:ascii="Times New Roman" w:hAnsi="Times New Roman" w:cs="Times New Roman"/>
          <w:sz w:val="24"/>
          <w:szCs w:val="24"/>
        </w:rPr>
      </w:pPr>
      <w:r w:rsidRPr="00C21E03">
        <w:rPr>
          <w:rFonts w:ascii="Times New Roman" w:hAnsi="Times New Roman" w:cs="Times New Roman"/>
          <w:sz w:val="24"/>
          <w:szCs w:val="24"/>
        </w:rPr>
        <w:t>Πιστεύω ότι ολοκληρώνοντας σε πρώτη φάση την πρακτική άσκηση και την εξάμηνη πρακτική άσκηση σε δεύτερη φάση αλλά και τις εξετάσεις πιστοποίησης τότε θα είμαστε έτοιμοι να αναζητήσουμε με αξιώσεις μία εργασία στην τοπική αγορά εργασίας. Ακόμα κι αν δεν τα καταφέρουμε την πρώτη φορά θα ξαναπροσπαθήσω διαβάζοντας να ξαναδώσω πάλι εξετάσεις πιστοποίησης και να τις περάσω.</w:t>
      </w:r>
    </w:p>
    <w:p w14:paraId="259BAE22" w14:textId="77777777" w:rsidR="001F1CF1" w:rsidRDefault="00C368F1" w:rsidP="00C21E03">
      <w:pPr>
        <w:spacing w:after="0" w:line="240" w:lineRule="auto"/>
        <w:ind w:right="794" w:firstLine="567"/>
        <w:jc w:val="both"/>
      </w:pPr>
      <w:r>
        <w:rPr>
          <w:rFonts w:ascii="Times New Roman" w:hAnsi="Times New Roman" w:cs="Times New Roman"/>
          <w:sz w:val="24"/>
          <w:szCs w:val="24"/>
        </w:rPr>
        <w:t xml:space="preserve">Ενώ ο Σ. </w:t>
      </w:r>
      <w:r w:rsidR="00C21E03">
        <w:rPr>
          <w:rFonts w:ascii="Times New Roman" w:hAnsi="Times New Roman" w:cs="Times New Roman"/>
          <w:sz w:val="24"/>
          <w:szCs w:val="24"/>
        </w:rPr>
        <w:t xml:space="preserve">για το αρνητικό κλίμα της τάξης </w:t>
      </w:r>
      <w:r>
        <w:rPr>
          <w:rFonts w:ascii="Times New Roman" w:hAnsi="Times New Roman" w:cs="Times New Roman"/>
          <w:sz w:val="24"/>
          <w:szCs w:val="24"/>
        </w:rPr>
        <w:t>δηλώνει:</w:t>
      </w:r>
    </w:p>
    <w:p w14:paraId="6074098B" w14:textId="77777777" w:rsidR="001F1CF1" w:rsidRDefault="00C368F1">
      <w:pPr>
        <w:spacing w:after="0" w:line="240" w:lineRule="auto"/>
        <w:ind w:left="851" w:right="851"/>
        <w:jc w:val="both"/>
      </w:pPr>
      <w:r>
        <w:rPr>
          <w:rFonts w:ascii="Times New Roman" w:hAnsi="Times New Roman" w:cs="Times New Roman"/>
          <w:sz w:val="24"/>
          <w:szCs w:val="24"/>
        </w:rPr>
        <w:t xml:space="preserve">Από την αρχή μέχρι και τώρα οι περισσότεροι καθηγητές ήταν πολύ καλοί και με μεταδοτικότητα. Ο καθένας με το δικό του τρόπο βέβαια όλοι πρόθυμοι να βοηθήσουν. Αυτό που με ενόχλησε σε όλη αυτή την διαδικασία δεν ήταν η συμπεριφορά των εκπαιδευτών αλλά κάποιον εκπαιδευόμενων και κυρίως ότι κάποιοι από αυτούς επειδή </w:t>
      </w:r>
      <w:r>
        <w:rPr>
          <w:rFonts w:ascii="Times New Roman" w:hAnsi="Times New Roman" w:cs="Times New Roman"/>
          <w:sz w:val="24"/>
          <w:szCs w:val="24"/>
        </w:rPr>
        <w:lastRenderedPageBreak/>
        <w:t xml:space="preserve">δεν τους ενδιέφερε και πολύ η διαδικασία της παρακολούθησης δεν άφηναν και τους υπόλοιπους να παρακολουθήσουν με προσοχή τα μαθήματα.  </w:t>
      </w:r>
    </w:p>
    <w:p w14:paraId="5E9F065E" w14:textId="77777777" w:rsidR="001F1CF1" w:rsidRDefault="00C368F1">
      <w:pPr>
        <w:spacing w:after="0" w:line="240" w:lineRule="auto"/>
        <w:ind w:firstLine="567"/>
        <w:jc w:val="both"/>
      </w:pPr>
      <w:r>
        <w:rPr>
          <w:rFonts w:ascii="Times New Roman" w:hAnsi="Times New Roman" w:cs="Times New Roman"/>
          <w:sz w:val="24"/>
          <w:szCs w:val="24"/>
        </w:rPr>
        <w:t>Η Κ. εκφράζει το παράπονο της κατανόησης από την διοίκηση για τις δυσκολίες που αντιμετώπιζε σε σχέση με την εργασία της και την ηλικία της:</w:t>
      </w:r>
    </w:p>
    <w:p w14:paraId="15C41B11" w14:textId="77777777" w:rsidR="001F1CF1" w:rsidRDefault="00C368F1">
      <w:pPr>
        <w:spacing w:after="0" w:line="240" w:lineRule="auto"/>
        <w:ind w:left="851" w:right="851"/>
        <w:jc w:val="both"/>
      </w:pPr>
      <w:r>
        <w:rPr>
          <w:rFonts w:ascii="Times New Roman" w:hAnsi="Times New Roman" w:cs="Times New Roman"/>
          <w:sz w:val="24"/>
          <w:szCs w:val="24"/>
        </w:rPr>
        <w:t>Από την άλλη πλευρά η σχέση με την διοίκηση και ειδικά με τον διευθυντή του ΙΕΚ ήτανε πολύ δύσκολη και έχουμε παράπονα από την συμπεριφορά και από τον τρόπο που μας αντιμετώπιζε διότι εμείς είμαστε μια ειδική περίπτωση λόγο της ηλικίας και τις επαγγελματικές ιδιαιτερότητες που έχουμε στα ΙΕΚ.</w:t>
      </w:r>
    </w:p>
    <w:p w14:paraId="1F4F29A1" w14:textId="77777777" w:rsidR="001F1CF1" w:rsidRDefault="001F1CF1">
      <w:pPr>
        <w:spacing w:after="0" w:line="240" w:lineRule="auto"/>
        <w:jc w:val="both"/>
        <w:rPr>
          <w:rFonts w:ascii="Times New Roman" w:hAnsi="Times New Roman" w:cs="Times New Roman"/>
          <w:sz w:val="24"/>
          <w:szCs w:val="24"/>
        </w:rPr>
      </w:pPr>
    </w:p>
    <w:p w14:paraId="3AFCBFC8" w14:textId="77777777" w:rsidR="001F1CF1" w:rsidRDefault="001F1CF1">
      <w:pPr>
        <w:spacing w:after="0" w:line="240" w:lineRule="auto"/>
        <w:jc w:val="both"/>
        <w:rPr>
          <w:rFonts w:ascii="Times New Roman" w:hAnsi="Times New Roman" w:cs="Times New Roman"/>
          <w:sz w:val="24"/>
          <w:szCs w:val="24"/>
        </w:rPr>
      </w:pPr>
    </w:p>
    <w:p w14:paraId="0D5641A3" w14:textId="77777777" w:rsidR="001F1CF1" w:rsidRDefault="00C368F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Συμπεράσματα</w:t>
      </w:r>
    </w:p>
    <w:p w14:paraId="4120C5DC" w14:textId="77777777" w:rsidR="001F1CF1" w:rsidRDefault="001F1CF1">
      <w:pPr>
        <w:spacing w:after="0" w:line="240" w:lineRule="auto"/>
        <w:jc w:val="both"/>
        <w:rPr>
          <w:rFonts w:ascii="TimesNewRomanPS-BoldMT" w:hAnsi="TimesNewRomanPS-BoldMT"/>
          <w:color w:val="000000"/>
          <w:sz w:val="24"/>
          <w:szCs w:val="24"/>
        </w:rPr>
      </w:pPr>
    </w:p>
    <w:p w14:paraId="215352E1" w14:textId="77777777" w:rsidR="001F1CF1" w:rsidRDefault="00C368F1">
      <w:pPr>
        <w:spacing w:after="0" w:line="240" w:lineRule="auto"/>
        <w:jc w:val="both"/>
      </w:pPr>
      <w:r>
        <w:rPr>
          <w:rFonts w:ascii="Times New Roman" w:hAnsi="Times New Roman" w:cs="Times New Roman"/>
          <w:sz w:val="24"/>
          <w:szCs w:val="24"/>
        </w:rPr>
        <w:t xml:space="preserve">Με βάση τις απόψεις των καταρτιζόμενων, η βασική επιλογή για σπουδές στα Δ.ΙΕΚ σε μια περίοδο οικονομικής κρίσης στα πλαίσια και τις ιδιαιτερότητες της τοπικής αγοράς εργασίας είναι ότι μετά από την αποτυχία των πανελληνίων εξετάσεων η πιο «κοντινή» επιλογή για συνέχιση σπουδών με αρκετές πιθανότητες επαγγελματικής αποκατάστασης είναι τα δημόσια ΙΕΚ με τις ειδικότητες τους. Η οικονομική κρίση ελαχιστοποίησε την δυνατότητα για σπουδές σε ιδιωτικά ΙΕΚ της Αθήνας που παλαιότερα υπήρχε ως επιλογή από πολλούς υποψήφιους που είχαν τότε την οικονομική δυνατότητα. Στις περισσότερες επιλογές η πρωτοβουλία προέκυψε από προσωπικές επιλογές και αναζητήσεις κυρίως για ειδικότητες που φαίνεται να έχουν γρήγορη και πιο σίγουρη επαγγελματική αποκατάσταση επιβεβαιώνοντας την βασική αρχή της θεωρίας του ανθρώπινου κεφαλαίου. </w:t>
      </w:r>
    </w:p>
    <w:p w14:paraId="149F3FEF" w14:textId="77777777" w:rsidR="001F1CF1" w:rsidRDefault="00C368F1">
      <w:pPr>
        <w:spacing w:after="0" w:line="240" w:lineRule="auto"/>
        <w:ind w:firstLine="567"/>
        <w:jc w:val="both"/>
        <w:rPr>
          <w:rFonts w:ascii="Times New Roman" w:hAnsi="Times New Roman" w:cs="Times New Roman"/>
          <w:color w:val="221E1F"/>
        </w:rPr>
      </w:pPr>
      <w:r>
        <w:rPr>
          <w:rFonts w:ascii="Times New Roman" w:hAnsi="Times New Roman" w:cs="Times New Roman"/>
          <w:sz w:val="24"/>
          <w:szCs w:val="24"/>
        </w:rPr>
        <w:t xml:space="preserve">Από τις προσδοκίες των καταρτιζόμενων διαπιστώνεται ότι έχοντας ως αφετηρία την εξάμηνη πρακτική εξάσκηση των ΙΕΚ πολλοί καταρτιζόμενοι έχουν σχεδιάσει ή έχουν συνεννοηθεί με εργοδότες από την τοπική αγορά εργασίας να συνεχίσουν να εργάζονται στη συγκεκριμένη επιχείρηση και μετά το τέλος της πρακτικής άσκησης με σχετική πρόσληψη από τους εργοδότες. Βασικός στόχος για τους περισσότερους είναι η πιστοποίηση της ειδικότητας μέσα από εξετάσεις πιστοποίησης (ακόμα και με τις δυσκολίες του σύντομου προγραμματισμού από την πλευρά του φορέα των ΙΕΚ). Η έμφυλη διάσταση που προέκυψε από τις προσδοκίες των γυναικών που συμμετείχαν στην παρούσα έρευνα επιβεβαιώνει το ζήτημα του χάσματος αμοιβών μεταξύ των φύλων. </w:t>
      </w:r>
      <w:r>
        <w:rPr>
          <w:rFonts w:ascii="Times New Roman" w:hAnsi="Times New Roman"/>
          <w:sz w:val="24"/>
          <w:szCs w:val="24"/>
        </w:rPr>
        <w:t>«</w:t>
      </w:r>
      <w:r>
        <w:rPr>
          <w:rFonts w:ascii="Times New Roman" w:hAnsi="Times New Roman" w:cs="Times New Roman"/>
          <w:sz w:val="24"/>
          <w:szCs w:val="24"/>
        </w:rPr>
        <w:t>Σύμφωνα με την Πορφύρη Ι. (2018)</w:t>
      </w:r>
      <w:r>
        <w:rPr>
          <w:rFonts w:ascii="Times New Roman" w:hAnsi="Times New Roman"/>
          <w:sz w:val="24"/>
          <w:szCs w:val="24"/>
        </w:rPr>
        <w:t>,</w:t>
      </w:r>
      <w:r>
        <w:rPr>
          <w:rFonts w:ascii="Times New Roman" w:hAnsi="Times New Roman" w:cs="Times New Roman"/>
          <w:sz w:val="24"/>
          <w:szCs w:val="24"/>
        </w:rPr>
        <w:t xml:space="preserve"> </w:t>
      </w:r>
      <w:r>
        <w:rPr>
          <w:rFonts w:ascii="Times New Roman" w:hAnsi="Times New Roman"/>
          <w:sz w:val="24"/>
          <w:szCs w:val="24"/>
        </w:rPr>
        <w:t>μ</w:t>
      </w:r>
      <w:r>
        <w:rPr>
          <w:rFonts w:ascii="Times New Roman" w:hAnsi="Times New Roman" w:cs="Times New Roman"/>
          <w:color w:val="221E1F"/>
          <w:sz w:val="24"/>
          <w:szCs w:val="24"/>
        </w:rPr>
        <w:t>ία ακόμα πρόταση αποτελεί η προσπάθεια μείωσης του έμφυλου επαγγελματικού διαχωρισμού και μέσω της εκπαίδευσης, καταπολεμώντας τα στερεότυπα και προσελκύοντας συνακόλουθα περισσότερες γυναίκες σε τομείς της επιστήμης, της τεχνολογίας, της μηχανικής και των μαθηματικών (STEM), που προσφέρουν περισσότερες επαγγελματικές ευκαιρίες αλλά και καλύτερα αμειβόμενες θέσεις εργασίας</w:t>
      </w:r>
      <w:r>
        <w:rPr>
          <w:rFonts w:ascii="Times New Roman" w:hAnsi="Times New Roman"/>
          <w:color w:val="221E1F"/>
          <w:sz w:val="24"/>
          <w:szCs w:val="24"/>
        </w:rPr>
        <w:t>.»</w:t>
      </w:r>
    </w:p>
    <w:p w14:paraId="3C645E29" w14:textId="77777777" w:rsidR="001F1CF1" w:rsidRDefault="00C368F1">
      <w:pPr>
        <w:spacing w:after="0" w:line="240" w:lineRule="auto"/>
        <w:ind w:firstLine="567"/>
        <w:jc w:val="both"/>
      </w:pPr>
      <w:r>
        <w:rPr>
          <w:rFonts w:ascii="Times New Roman" w:hAnsi="Times New Roman" w:cs="Times New Roman"/>
          <w:sz w:val="24"/>
          <w:szCs w:val="24"/>
        </w:rPr>
        <w:t xml:space="preserve">Ως προς τις εμπειρίες που έχουν αποκομίσει στην διάρκεια της φοίτησης τους στα Δ.ΙΕΚ διαπιστώνεται ότι οι σχέσεις των καταρτιζόμενων μεταξύ τους παρουσιάζει δυσκολίες κυρίως λόγο των μεγάλων ηλικιακών διαφορών που παρατηρείται μεταξύ των καταρτιζόμενων αλλά και των ιδιαίτερων αναγκών τους. Σε σχέση με τους εκπαιδευτές, σε ορισμένες περιπτώσεις υπήρχε μια καταλυτική σχέση με ψυχολογική υποστήριξη και πληροφοριακό υλικό που κάλυπτε τις ανάγκες των σπουδαστών σε πολύ μεγάλο βαθμό, ενώ σε άλλες περιπτώσεις υπήρξε μία τυπική σχέση εκπαιδευτή προς εκπαιδευόμενο χωρίς να αναφερθεί κάτι ιδιαίτερο. Επίσης, μεγάλο ζήτημα για τους περισσότερους καταρτιζόμενους ήταν η πρακτική εξάσκηση στα εργαστήρια του ΙΕΚ όπου θα έπρεπε να είναι πιο δυναμική και εντατική και  πιο στοχευμένα σε αυτό </w:t>
      </w:r>
      <w:r>
        <w:rPr>
          <w:rFonts w:ascii="Times New Roman" w:hAnsi="Times New Roman" w:cs="Times New Roman"/>
          <w:sz w:val="24"/>
          <w:szCs w:val="24"/>
        </w:rPr>
        <w:lastRenderedPageBreak/>
        <w:t>που λέμε εμπειρία και πρακτική εξάσκηση και όχι στην θεωρία. Δεν υπάρχει σύνδεση της θεωρίας με την πράξη τουλάχιστον στο βαθμό που όλοι θα ήθελαν και αυτό είναι ένα σημαντικό έλλειμμα, ένα ζήτημα το οποίο δημιουργεί προβλήματα. Για την ουσιαστική σύνδεση θεωρίας και πράξης οι σπουδαστές σε μεγάλο ποσοστό θεωρούν ότι ευθύνεται σε κύριο βαθμό η διοίκηση του ΙΕΚ, με κύριο εκφραστή τον διευθυντή/ντρια, που δεν έχει φροντίσει έτσι ώστε να υπάρχουν τα κατάλληλα εργαστήρια και ο απαιτούμενος εξοπλισμός.</w:t>
      </w:r>
    </w:p>
    <w:p w14:paraId="717D166B" w14:textId="77777777" w:rsidR="001F1CF1" w:rsidRDefault="00C368F1">
      <w:pPr>
        <w:pStyle w:val="Default"/>
        <w:ind w:firstLine="567"/>
        <w:jc w:val="both"/>
        <w:rPr>
          <w:rFonts w:ascii="Times New Roman" w:hAnsi="Times New Roman" w:cs="Times New Roman"/>
        </w:rPr>
      </w:pPr>
      <w:r>
        <w:rPr>
          <w:rFonts w:ascii="Times New Roman" w:hAnsi="Times New Roman" w:cs="Times New Roman"/>
        </w:rPr>
        <w:t xml:space="preserve">Συνοψίζοντας, μέσα από τα παραπάνω φάνηκε η σημαντικότητα της μελέτης των απόψεων των καταρτιζόμενων στα Δ.ΙΕΚ οι οποίες όντως είναι πολυδιάστατες. Συνάμα όμως προκύπτει η ανάγκη για να μελετηθούν και άλλοι παράγοντες και φορείς της αγοράς εργασίας για να φανεί αν όντως προκύπτουν αυτά τα στοιχεία που αναδύθηκαν στην παρούσα μελέτη ως σημαντικά για την επαγγελματική αποκατάσταση των αποφοίτων των Δ.ΙΕΚ. Αν και στόχος δεν είναι η γενίκευση, ωστόσο η ύπαρξη εύρους συμμετεχόντων από όλους τους εμπλεκόμενους παράγοντες της αγοράς εργασίας θα βοηθήσει στον εντοπισμό (ίσως) των πιο καθοριστικών στοιχείων στη σχέση αρχικής επαγγελματικής κατάρτισης και αγοράς εργασίας. </w:t>
      </w:r>
    </w:p>
    <w:p w14:paraId="66D20AAB" w14:textId="5365AE7D" w:rsidR="001F1CF1" w:rsidRDefault="00C368F1">
      <w:pPr>
        <w:pStyle w:val="Default"/>
        <w:ind w:firstLine="567"/>
        <w:jc w:val="both"/>
        <w:rPr>
          <w:rFonts w:ascii="Times New Roman" w:hAnsi="Times New Roman" w:cs="Times New Roman"/>
        </w:rPr>
      </w:pPr>
      <w:r>
        <w:rPr>
          <w:rFonts w:ascii="Times New Roman" w:hAnsi="Times New Roman" w:cs="Times New Roman"/>
        </w:rPr>
        <w:t>Τέλος, μέσα από τις απόψεις, τις προσδοκίες και τις εμπειρίες των καταρτιζόμενων φαίνεται η βασική αρχή της θεωρίας του ανθρώπινου κεφαλαίου για την σύνδεση της εκπαίδευσης-κατάρτισης με την αγορά εργασίας αλλά και η ανάγκη για στήριξη με πολιτικές κοινωνικού χαρακτήρα. Σύμφωνα με τον Συργιάννη (2018)</w:t>
      </w:r>
      <w:r w:rsidR="009428D3">
        <w:rPr>
          <w:rFonts w:ascii="Times New Roman" w:hAnsi="Times New Roman" w:cs="Times New Roman"/>
        </w:rPr>
        <w:t>,</w:t>
      </w:r>
      <w:r>
        <w:rPr>
          <w:rFonts w:ascii="Times New Roman" w:hAnsi="Times New Roman" w:cs="Times New Roman"/>
        </w:rPr>
        <w:t xml:space="preserve"> προκύπτει ότι χωρίς την παράλληλη στήριξη συνοδευτικών πολιτικών κοινωνικού χαρακτήρα, δεν μπορεί να αναμένεται η διασφάλιση της οικονομικής ανάπτυξης και η ενίσχυση της κοινωνικής συνοχής στη βάση μόνο της επένδυσης στην εκπαίδευση, έστω και αν σε κείμενο της Επιτροπής των Ε.Κ, διαβάζουμε ότι «τα άτομα πρέπει να ενθαρρυνθούν να επενδύσουν στη μάθησή τους, τόσο για την προσωπική τους ολοκλήρωση όσο και για την απασχολησιμότητά τους» (Επιτροπή των Ευρωπαϊκών Κοινοτήτων, 2007). </w:t>
      </w:r>
    </w:p>
    <w:p w14:paraId="22F02F72" w14:textId="77777777" w:rsidR="001F1CF1" w:rsidRDefault="001F1CF1">
      <w:pPr>
        <w:spacing w:after="0" w:line="240" w:lineRule="auto"/>
        <w:ind w:firstLine="567"/>
        <w:jc w:val="both"/>
        <w:rPr>
          <w:rFonts w:ascii="Times New Roman" w:hAnsi="Times New Roman" w:cs="Times New Roman"/>
          <w:color w:val="000000"/>
          <w:sz w:val="24"/>
          <w:szCs w:val="24"/>
        </w:rPr>
      </w:pPr>
    </w:p>
    <w:p w14:paraId="7358DC69" w14:textId="77777777" w:rsidR="001F1CF1" w:rsidRDefault="001F1CF1">
      <w:pPr>
        <w:spacing w:after="0" w:line="240" w:lineRule="auto"/>
        <w:jc w:val="both"/>
        <w:rPr>
          <w:rFonts w:ascii="Times New Roman" w:hAnsi="Times New Roman" w:cs="Times New Roman"/>
          <w:b/>
          <w:bCs/>
          <w:sz w:val="24"/>
          <w:szCs w:val="24"/>
        </w:rPr>
      </w:pPr>
    </w:p>
    <w:p w14:paraId="330CAA99" w14:textId="77777777" w:rsidR="001F1CF1" w:rsidRDefault="00C368F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Βιβλιογραφικές αναφορές</w:t>
      </w:r>
    </w:p>
    <w:p w14:paraId="07F96C34" w14:textId="77777777" w:rsidR="001F1CF1" w:rsidRDefault="001F1CF1">
      <w:pPr>
        <w:spacing w:after="0" w:line="240" w:lineRule="auto"/>
        <w:jc w:val="both"/>
        <w:rPr>
          <w:rFonts w:ascii="TimesNewRomanPS-BoldMT" w:hAnsi="TimesNewRomanPS-BoldMT"/>
          <w:color w:val="000000"/>
          <w:sz w:val="24"/>
          <w:szCs w:val="24"/>
        </w:rPr>
      </w:pPr>
    </w:p>
    <w:p w14:paraId="06B8B859" w14:textId="77777777" w:rsidR="001F1CF1" w:rsidRDefault="00C368F1">
      <w:pPr>
        <w:spacing w:after="0" w:line="240" w:lineRule="auto"/>
        <w:jc w:val="both"/>
        <w:rPr>
          <w:lang w:val="en-US"/>
        </w:rPr>
      </w:pPr>
      <w:r>
        <w:rPr>
          <w:rFonts w:ascii="Times New Roman" w:hAnsi="Times New Roman" w:cs="Times New Roman"/>
          <w:color w:val="000000"/>
          <w:sz w:val="24"/>
          <w:szCs w:val="24"/>
        </w:rPr>
        <w:t xml:space="preserve">Altrichter, H. &amp; Posch, P. &amp; Somekh, B. (2001). </w:t>
      </w:r>
      <w:r>
        <w:rPr>
          <w:rFonts w:ascii="Times New Roman" w:hAnsi="Times New Roman" w:cs="Times New Roman"/>
          <w:i/>
          <w:iCs/>
          <w:color w:val="000000"/>
          <w:sz w:val="24"/>
          <w:szCs w:val="24"/>
        </w:rPr>
        <w:t>Οι εκπαιδευτικοί ερευνούν το έργο τους</w:t>
      </w:r>
      <w:r>
        <w:rPr>
          <w:rFonts w:ascii="Times New Roman" w:hAnsi="Times New Roman" w:cs="Times New Roman"/>
          <w:color w:val="000000"/>
          <w:sz w:val="24"/>
          <w:szCs w:val="24"/>
        </w:rPr>
        <w:t>, (μετ. Μ</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Δεληγιάννη</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Αθήνα</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Μεταίχμιο</w:t>
      </w:r>
      <w:r>
        <w:rPr>
          <w:rFonts w:ascii="Times New Roman" w:hAnsi="Times New Roman" w:cs="Times New Roman"/>
          <w:color w:val="000000"/>
          <w:sz w:val="24"/>
          <w:szCs w:val="24"/>
          <w:lang w:val="en-US"/>
        </w:rPr>
        <w:t>.</w:t>
      </w:r>
    </w:p>
    <w:p w14:paraId="7784DD4F" w14:textId="77777777" w:rsidR="001F1CF1" w:rsidRDefault="001F1CF1">
      <w:pPr>
        <w:spacing w:after="0" w:line="240" w:lineRule="auto"/>
        <w:jc w:val="both"/>
        <w:rPr>
          <w:rFonts w:ascii="Times New Roman" w:hAnsi="Times New Roman" w:cs="Times New Roman"/>
          <w:color w:val="000000"/>
          <w:sz w:val="24"/>
          <w:szCs w:val="24"/>
          <w:lang w:val="en-US"/>
        </w:rPr>
      </w:pPr>
    </w:p>
    <w:p w14:paraId="3F2B1BA2" w14:textId="77777777" w:rsidR="001F1CF1" w:rsidRDefault="00C368F1">
      <w:pPr>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Baby, </w:t>
      </w:r>
      <w:r>
        <w:rPr>
          <w:rFonts w:ascii="Times New Roman" w:hAnsi="Times New Roman" w:cs="Times New Roman"/>
          <w:color w:val="000000"/>
          <w:sz w:val="24"/>
          <w:szCs w:val="24"/>
        </w:rPr>
        <w:t>Α</w:t>
      </w:r>
      <w:r>
        <w:rPr>
          <w:rFonts w:ascii="Times New Roman" w:hAnsi="Times New Roman" w:cs="Times New Roman"/>
          <w:color w:val="000000"/>
          <w:sz w:val="24"/>
          <w:szCs w:val="24"/>
          <w:lang w:val="en-US"/>
        </w:rPr>
        <w:t xml:space="preserve">. &amp; Laflamme, C. (1993). Integration of Youth into the Labor Market: Some Theoretical Considerations on a Structural/Conjunctural Issue. Alberta </w:t>
      </w:r>
      <w:r>
        <w:rPr>
          <w:rFonts w:ascii="Times New Roman" w:hAnsi="Times New Roman" w:cs="Times New Roman"/>
          <w:i/>
          <w:iCs/>
          <w:color w:val="000000"/>
          <w:sz w:val="24"/>
          <w:szCs w:val="24"/>
          <w:lang w:val="en-US"/>
        </w:rPr>
        <w:t>Journal of Educational Research, v39 n1,</w:t>
      </w:r>
      <w:r>
        <w:rPr>
          <w:rFonts w:ascii="Times New Roman" w:hAnsi="Times New Roman" w:cs="Times New Roman"/>
          <w:color w:val="000000"/>
          <w:sz w:val="24"/>
          <w:szCs w:val="24"/>
          <w:lang w:val="en-US"/>
        </w:rPr>
        <w:t xml:space="preserve"> 97-109.</w:t>
      </w:r>
    </w:p>
    <w:p w14:paraId="73CFDA1C" w14:textId="77777777" w:rsidR="001F1CF1" w:rsidRDefault="001F1CF1">
      <w:pPr>
        <w:spacing w:after="0" w:line="240" w:lineRule="auto"/>
        <w:jc w:val="both"/>
        <w:rPr>
          <w:rFonts w:ascii="Times New Roman" w:hAnsi="Times New Roman" w:cs="Times New Roman"/>
          <w:color w:val="000000"/>
          <w:sz w:val="24"/>
          <w:szCs w:val="24"/>
          <w:lang w:val="en-US"/>
        </w:rPr>
      </w:pPr>
    </w:p>
    <w:p w14:paraId="07EF5039" w14:textId="77777777" w:rsidR="001F1CF1" w:rsidRDefault="00C368F1">
      <w:pPr>
        <w:spacing w:after="0" w:line="240" w:lineRule="auto"/>
        <w:jc w:val="both"/>
        <w:rPr>
          <w:lang w:val="en-US"/>
        </w:rPr>
      </w:pPr>
      <w:r>
        <w:rPr>
          <w:rFonts w:ascii="Times New Roman" w:hAnsi="Times New Roman" w:cs="Times New Roman"/>
          <w:sz w:val="24"/>
          <w:szCs w:val="24"/>
          <w:lang w:val="en-US"/>
        </w:rPr>
        <w:t xml:space="preserve">Becker, G. </w:t>
      </w:r>
      <w:r>
        <w:rPr>
          <w:rFonts w:ascii="Times New Roman" w:hAnsi="Times New Roman" w:cs="Times New Roman"/>
          <w:i/>
          <w:iCs/>
          <w:sz w:val="24"/>
          <w:szCs w:val="24"/>
          <w:lang w:val="en-US"/>
        </w:rPr>
        <w:t xml:space="preserve">(1975). Human capital and the personal distribution of income: An analytical approach. In Human capital: a theoretical and empirical analysis, with special reference to education (2 ed.). </w:t>
      </w:r>
      <w:r>
        <w:rPr>
          <w:rFonts w:ascii="Times New Roman" w:hAnsi="Times New Roman" w:cs="Times New Roman"/>
          <w:sz w:val="24"/>
          <w:szCs w:val="24"/>
          <w:lang w:val="en-US"/>
        </w:rPr>
        <w:t>New York: National Bureau of Economic Research.</w:t>
      </w:r>
    </w:p>
    <w:p w14:paraId="02E54B7D" w14:textId="77777777" w:rsidR="001F1CF1" w:rsidRDefault="001F1CF1">
      <w:pPr>
        <w:spacing w:after="0" w:line="240" w:lineRule="auto"/>
        <w:jc w:val="both"/>
        <w:rPr>
          <w:rFonts w:ascii="Times New Roman" w:hAnsi="Times New Roman" w:cs="Times New Roman"/>
          <w:sz w:val="24"/>
          <w:szCs w:val="24"/>
          <w:lang w:val="en-US"/>
        </w:rPr>
      </w:pPr>
    </w:p>
    <w:p w14:paraId="318DB767" w14:textId="77777777" w:rsidR="001F1CF1" w:rsidRDefault="00C368F1">
      <w:pPr>
        <w:spacing w:after="0" w:line="240" w:lineRule="auto"/>
        <w:jc w:val="both"/>
      </w:pPr>
      <w:r>
        <w:rPr>
          <w:rFonts w:ascii="Times New Roman" w:hAnsi="Times New Roman" w:cs="Times New Roman"/>
          <w:color w:val="202122"/>
          <w:sz w:val="24"/>
          <w:szCs w:val="24"/>
          <w:shd w:val="clear" w:color="auto" w:fill="FFFFFF"/>
        </w:rPr>
        <w:t>Βουτσινός</w:t>
      </w:r>
      <w:r>
        <w:rPr>
          <w:rFonts w:ascii="Times New Roman" w:hAnsi="Times New Roman" w:cs="Times New Roman"/>
          <w:color w:val="202122"/>
          <w:sz w:val="24"/>
          <w:szCs w:val="24"/>
          <w:shd w:val="clear" w:color="auto" w:fill="FFFFFF"/>
          <w:lang w:val="en-US"/>
        </w:rPr>
        <w:t xml:space="preserve">, </w:t>
      </w:r>
      <w:r>
        <w:rPr>
          <w:rFonts w:ascii="Times New Roman" w:hAnsi="Times New Roman" w:cs="Times New Roman"/>
          <w:color w:val="202122"/>
          <w:sz w:val="24"/>
          <w:szCs w:val="24"/>
          <w:shd w:val="clear" w:color="auto" w:fill="FFFFFF"/>
        </w:rPr>
        <w:t>Γ</w:t>
      </w:r>
      <w:r>
        <w:rPr>
          <w:rFonts w:ascii="Times New Roman" w:hAnsi="Times New Roman" w:cs="Times New Roman"/>
          <w:color w:val="202122"/>
          <w:sz w:val="24"/>
          <w:szCs w:val="24"/>
          <w:shd w:val="clear" w:color="auto" w:fill="FFFFFF"/>
          <w:lang w:val="en-US"/>
        </w:rPr>
        <w:t xml:space="preserve">. &amp; </w:t>
      </w:r>
      <w:r>
        <w:rPr>
          <w:rFonts w:ascii="Times New Roman" w:hAnsi="Times New Roman" w:cs="Times New Roman"/>
          <w:color w:val="202122"/>
          <w:sz w:val="24"/>
          <w:szCs w:val="24"/>
          <w:shd w:val="clear" w:color="auto" w:fill="FFFFFF"/>
        </w:rPr>
        <w:t>Παλαιοκρασάς</w:t>
      </w:r>
      <w:r>
        <w:rPr>
          <w:rFonts w:ascii="Times New Roman" w:hAnsi="Times New Roman" w:cs="Times New Roman"/>
          <w:color w:val="202122"/>
          <w:sz w:val="24"/>
          <w:szCs w:val="24"/>
          <w:shd w:val="clear" w:color="auto" w:fill="FFFFFF"/>
          <w:lang w:val="en-US"/>
        </w:rPr>
        <w:t xml:space="preserve">, </w:t>
      </w:r>
      <w:r>
        <w:rPr>
          <w:rFonts w:ascii="Times New Roman" w:hAnsi="Times New Roman" w:cs="Times New Roman"/>
          <w:color w:val="202122"/>
          <w:sz w:val="24"/>
          <w:szCs w:val="24"/>
          <w:shd w:val="clear" w:color="auto" w:fill="FFFFFF"/>
        </w:rPr>
        <w:t>Σ</w:t>
      </w:r>
      <w:r>
        <w:rPr>
          <w:rFonts w:ascii="Times New Roman" w:hAnsi="Times New Roman" w:cs="Times New Roman"/>
          <w:color w:val="202122"/>
          <w:sz w:val="24"/>
          <w:szCs w:val="24"/>
          <w:shd w:val="clear" w:color="auto" w:fill="FFFFFF"/>
          <w:lang w:val="en-US"/>
        </w:rPr>
        <w:t xml:space="preserve">. &amp; </w:t>
      </w:r>
      <w:r>
        <w:rPr>
          <w:rFonts w:ascii="Times New Roman" w:hAnsi="Times New Roman" w:cs="Times New Roman"/>
          <w:color w:val="202122"/>
          <w:sz w:val="24"/>
          <w:szCs w:val="24"/>
          <w:shd w:val="clear" w:color="auto" w:fill="FFFFFF"/>
        </w:rPr>
        <w:t>Σταύρου</w:t>
      </w:r>
      <w:r>
        <w:rPr>
          <w:rFonts w:ascii="Times New Roman" w:hAnsi="Times New Roman" w:cs="Times New Roman"/>
          <w:color w:val="202122"/>
          <w:sz w:val="24"/>
          <w:szCs w:val="24"/>
          <w:shd w:val="clear" w:color="auto" w:fill="FFFFFF"/>
          <w:lang w:val="en-US"/>
        </w:rPr>
        <w:t xml:space="preserve">, </w:t>
      </w:r>
      <w:r>
        <w:rPr>
          <w:rFonts w:ascii="Times New Roman" w:hAnsi="Times New Roman" w:cs="Times New Roman"/>
          <w:color w:val="202122"/>
          <w:sz w:val="24"/>
          <w:szCs w:val="24"/>
          <w:shd w:val="clear" w:color="auto" w:fill="FFFFFF"/>
        </w:rPr>
        <w:t>Σ</w:t>
      </w:r>
      <w:r>
        <w:rPr>
          <w:rFonts w:ascii="Times New Roman" w:hAnsi="Times New Roman" w:cs="Times New Roman"/>
          <w:color w:val="202122"/>
          <w:sz w:val="24"/>
          <w:szCs w:val="24"/>
          <w:shd w:val="clear" w:color="auto" w:fill="FFFFFF"/>
          <w:lang w:val="en-US"/>
        </w:rPr>
        <w:t xml:space="preserve">. &amp; </w:t>
      </w:r>
      <w:r>
        <w:rPr>
          <w:rFonts w:ascii="Times New Roman" w:hAnsi="Times New Roman" w:cs="Times New Roman"/>
          <w:color w:val="202122"/>
          <w:sz w:val="24"/>
          <w:szCs w:val="24"/>
          <w:shd w:val="clear" w:color="auto" w:fill="FFFFFF"/>
        </w:rPr>
        <w:t>Λαμπρόπουλος</w:t>
      </w:r>
      <w:r>
        <w:rPr>
          <w:rFonts w:ascii="Times New Roman" w:hAnsi="Times New Roman" w:cs="Times New Roman"/>
          <w:color w:val="202122"/>
          <w:sz w:val="24"/>
          <w:szCs w:val="24"/>
          <w:shd w:val="clear" w:color="auto" w:fill="FFFFFF"/>
          <w:lang w:val="en-US"/>
        </w:rPr>
        <w:t xml:space="preserve">, </w:t>
      </w:r>
      <w:r>
        <w:rPr>
          <w:rFonts w:ascii="Times New Roman" w:hAnsi="Times New Roman" w:cs="Times New Roman"/>
          <w:color w:val="202122"/>
          <w:sz w:val="24"/>
          <w:szCs w:val="24"/>
          <w:shd w:val="clear" w:color="auto" w:fill="FFFFFF"/>
        </w:rPr>
        <w:t>Χ</w:t>
      </w:r>
      <w:r>
        <w:rPr>
          <w:rFonts w:ascii="Times New Roman" w:hAnsi="Times New Roman" w:cs="Times New Roman"/>
          <w:color w:val="202122"/>
          <w:sz w:val="24"/>
          <w:szCs w:val="24"/>
          <w:shd w:val="clear" w:color="auto" w:fill="FFFFFF"/>
          <w:lang w:val="en-US"/>
        </w:rPr>
        <w:t xml:space="preserve">. &amp; </w:t>
      </w:r>
      <w:r>
        <w:rPr>
          <w:rFonts w:ascii="Times New Roman" w:hAnsi="Times New Roman" w:cs="Times New Roman"/>
          <w:color w:val="202122"/>
          <w:sz w:val="24"/>
          <w:szCs w:val="24"/>
          <w:shd w:val="clear" w:color="auto" w:fill="FFFFFF"/>
        </w:rPr>
        <w:t>Ιθακήσιος</w:t>
      </w:r>
      <w:r>
        <w:rPr>
          <w:rFonts w:ascii="Times New Roman" w:hAnsi="Times New Roman" w:cs="Times New Roman"/>
          <w:color w:val="202122"/>
          <w:sz w:val="24"/>
          <w:szCs w:val="24"/>
          <w:shd w:val="clear" w:color="auto" w:fill="FFFFFF"/>
          <w:lang w:val="en-US"/>
        </w:rPr>
        <w:t xml:space="preserve">, </w:t>
      </w:r>
      <w:r>
        <w:rPr>
          <w:rFonts w:ascii="Times New Roman" w:hAnsi="Times New Roman" w:cs="Times New Roman"/>
          <w:color w:val="202122"/>
          <w:sz w:val="24"/>
          <w:szCs w:val="24"/>
          <w:shd w:val="clear" w:color="auto" w:fill="FFFFFF"/>
        </w:rPr>
        <w:t>Κ</w:t>
      </w:r>
      <w:r>
        <w:rPr>
          <w:rFonts w:ascii="Times New Roman" w:hAnsi="Times New Roman" w:cs="Times New Roman"/>
          <w:color w:val="202122"/>
          <w:sz w:val="24"/>
          <w:szCs w:val="24"/>
          <w:shd w:val="clear" w:color="auto" w:fill="FFFFFF"/>
          <w:lang w:val="en-US"/>
        </w:rPr>
        <w:t xml:space="preserve">. (1994). </w:t>
      </w:r>
      <w:r>
        <w:rPr>
          <w:rFonts w:ascii="Times New Roman" w:hAnsi="Times New Roman" w:cs="Times New Roman"/>
          <w:i/>
          <w:iCs/>
          <w:color w:val="202122"/>
          <w:sz w:val="24"/>
          <w:szCs w:val="24"/>
          <w:shd w:val="clear" w:color="auto" w:fill="FFFFFF"/>
        </w:rPr>
        <w:t>Πολιτική Ανάπτυξης Ανθρώπινων Πόρων.</w:t>
      </w:r>
      <w:r>
        <w:rPr>
          <w:rFonts w:ascii="Times New Roman" w:hAnsi="Times New Roman" w:cs="Times New Roman"/>
          <w:color w:val="202122"/>
          <w:sz w:val="24"/>
          <w:szCs w:val="24"/>
          <w:shd w:val="clear" w:color="auto" w:fill="FFFFFF"/>
        </w:rPr>
        <w:t xml:space="preserve"> Αθήνα: ΙΩΝ. </w:t>
      </w:r>
    </w:p>
    <w:p w14:paraId="24C1BEB7" w14:textId="77777777" w:rsidR="001F1CF1" w:rsidRDefault="001F1CF1">
      <w:pPr>
        <w:spacing w:after="0" w:line="240" w:lineRule="auto"/>
        <w:jc w:val="both"/>
        <w:rPr>
          <w:rFonts w:ascii="Times New Roman" w:hAnsi="Times New Roman" w:cs="Times New Roman"/>
          <w:sz w:val="24"/>
          <w:szCs w:val="24"/>
        </w:rPr>
      </w:pPr>
    </w:p>
    <w:p w14:paraId="37BE4A39" w14:textId="77777777" w:rsidR="001F1CF1" w:rsidRDefault="00C368F1">
      <w:pPr>
        <w:spacing w:after="0" w:line="240" w:lineRule="auto"/>
        <w:jc w:val="both"/>
      </w:pPr>
      <w:r>
        <w:rPr>
          <w:rFonts w:ascii="Times New Roman" w:hAnsi="Times New Roman" w:cs="Times New Roman"/>
          <w:sz w:val="24"/>
          <w:szCs w:val="24"/>
          <w:lang w:val="en-US"/>
        </w:rPr>
        <w:t>Bowles</w:t>
      </w:r>
      <w:r>
        <w:rPr>
          <w:rFonts w:ascii="Times New Roman" w:hAnsi="Times New Roman" w:cs="Times New Roman"/>
          <w:sz w:val="24"/>
          <w:szCs w:val="24"/>
        </w:rPr>
        <w:t xml:space="preserve">, </w:t>
      </w:r>
      <w:r>
        <w:rPr>
          <w:rFonts w:ascii="Times New Roman" w:hAnsi="Times New Roman" w:cs="Times New Roman"/>
          <w:sz w:val="24"/>
          <w:szCs w:val="24"/>
          <w:lang w:val="en-US"/>
        </w:rPr>
        <w:t>S</w:t>
      </w:r>
      <w:r>
        <w:rPr>
          <w:rFonts w:ascii="Times New Roman" w:hAnsi="Times New Roman" w:cs="Times New Roman"/>
          <w:sz w:val="24"/>
          <w:szCs w:val="24"/>
        </w:rPr>
        <w:t xml:space="preserve">. &amp; </w:t>
      </w:r>
      <w:r>
        <w:rPr>
          <w:rFonts w:ascii="Times New Roman" w:hAnsi="Times New Roman" w:cs="Times New Roman"/>
          <w:sz w:val="24"/>
          <w:szCs w:val="24"/>
          <w:lang w:val="en-US"/>
        </w:rPr>
        <w:t>Gintis</w:t>
      </w:r>
      <w:r>
        <w:rPr>
          <w:rFonts w:ascii="Times New Roman" w:hAnsi="Times New Roman" w:cs="Times New Roman"/>
          <w:sz w:val="24"/>
          <w:szCs w:val="24"/>
        </w:rPr>
        <w:t xml:space="preserve">, </w:t>
      </w:r>
      <w:r>
        <w:rPr>
          <w:rFonts w:ascii="Times New Roman" w:hAnsi="Times New Roman" w:cs="Times New Roman"/>
          <w:sz w:val="24"/>
          <w:szCs w:val="24"/>
          <w:lang w:val="en-US"/>
        </w:rPr>
        <w:t>H</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(1975). The problem with human capital theory–a Marxian critique. </w:t>
      </w:r>
      <w:r>
        <w:rPr>
          <w:rFonts w:ascii="Times New Roman" w:hAnsi="Times New Roman" w:cs="Times New Roman"/>
          <w:i/>
          <w:iCs/>
          <w:sz w:val="24"/>
          <w:szCs w:val="24"/>
          <w:lang w:val="en-US"/>
        </w:rPr>
        <w:t>The</w:t>
      </w:r>
      <w:r>
        <w:rPr>
          <w:rFonts w:ascii="Times New Roman" w:hAnsi="Times New Roman" w:cs="Times New Roman"/>
          <w:i/>
          <w:iCs/>
          <w:sz w:val="24"/>
          <w:szCs w:val="24"/>
        </w:rPr>
        <w:t xml:space="preserve"> </w:t>
      </w:r>
      <w:r>
        <w:rPr>
          <w:rFonts w:ascii="Times New Roman" w:hAnsi="Times New Roman" w:cs="Times New Roman"/>
          <w:i/>
          <w:iCs/>
          <w:sz w:val="24"/>
          <w:szCs w:val="24"/>
          <w:lang w:val="en-US"/>
        </w:rPr>
        <w:t>American</w:t>
      </w:r>
      <w:r>
        <w:rPr>
          <w:rFonts w:ascii="Times New Roman" w:hAnsi="Times New Roman" w:cs="Times New Roman"/>
          <w:i/>
          <w:iCs/>
          <w:sz w:val="24"/>
          <w:szCs w:val="24"/>
        </w:rPr>
        <w:t xml:space="preserve"> </w:t>
      </w:r>
      <w:r>
        <w:rPr>
          <w:rFonts w:ascii="Times New Roman" w:hAnsi="Times New Roman" w:cs="Times New Roman"/>
          <w:i/>
          <w:iCs/>
          <w:sz w:val="24"/>
          <w:szCs w:val="24"/>
          <w:lang w:val="en-US"/>
        </w:rPr>
        <w:t>Economic</w:t>
      </w:r>
      <w:r>
        <w:rPr>
          <w:rFonts w:ascii="Times New Roman" w:hAnsi="Times New Roman" w:cs="Times New Roman"/>
          <w:i/>
          <w:iCs/>
          <w:sz w:val="24"/>
          <w:szCs w:val="24"/>
        </w:rPr>
        <w:t xml:space="preserve"> </w:t>
      </w:r>
      <w:r>
        <w:rPr>
          <w:rFonts w:ascii="Times New Roman" w:hAnsi="Times New Roman" w:cs="Times New Roman"/>
          <w:i/>
          <w:iCs/>
          <w:sz w:val="24"/>
          <w:szCs w:val="24"/>
          <w:lang w:val="en-US"/>
        </w:rPr>
        <w:t>Review</w:t>
      </w:r>
      <w:r>
        <w:rPr>
          <w:rFonts w:ascii="Times New Roman" w:hAnsi="Times New Roman" w:cs="Times New Roman"/>
          <w:sz w:val="24"/>
          <w:szCs w:val="24"/>
        </w:rPr>
        <w:t>. 74–82.</w:t>
      </w:r>
    </w:p>
    <w:p w14:paraId="1A323B16" w14:textId="77777777" w:rsidR="001F1CF1" w:rsidRDefault="001F1CF1">
      <w:pPr>
        <w:spacing w:after="0" w:line="240" w:lineRule="auto"/>
        <w:jc w:val="both"/>
        <w:rPr>
          <w:rFonts w:ascii="Times New Roman" w:hAnsi="Times New Roman" w:cs="Times New Roman"/>
          <w:sz w:val="24"/>
          <w:szCs w:val="24"/>
        </w:rPr>
      </w:pPr>
    </w:p>
    <w:p w14:paraId="14116E52" w14:textId="77777777" w:rsidR="001F1CF1" w:rsidRDefault="00C368F1">
      <w:pPr>
        <w:spacing w:after="0" w:line="240" w:lineRule="auto"/>
        <w:jc w:val="both"/>
      </w:pPr>
      <w:r>
        <w:rPr>
          <w:rFonts w:ascii="Times New Roman" w:hAnsi="Times New Roman" w:cs="Times New Roman"/>
          <w:color w:val="202122"/>
          <w:sz w:val="24"/>
          <w:szCs w:val="24"/>
          <w:shd w:val="clear" w:color="auto" w:fill="FFFFFF"/>
        </w:rPr>
        <w:lastRenderedPageBreak/>
        <w:t xml:space="preserve">Γιαννακόπουλος, N. &amp; Ντεμούσης, M. (2015). </w:t>
      </w:r>
      <w:r>
        <w:rPr>
          <w:rFonts w:ascii="Times New Roman" w:hAnsi="Times New Roman" w:cs="Times New Roman"/>
          <w:i/>
          <w:iCs/>
          <w:color w:val="202122"/>
          <w:sz w:val="24"/>
          <w:szCs w:val="24"/>
          <w:shd w:val="clear" w:color="auto" w:fill="FFFFFF"/>
        </w:rPr>
        <w:t xml:space="preserve">Οικονομική της εκπαίδευσης. </w:t>
      </w:r>
      <w:r>
        <w:rPr>
          <w:rFonts w:ascii="Times New Roman" w:hAnsi="Times New Roman" w:cs="Times New Roman"/>
          <w:color w:val="202122"/>
          <w:sz w:val="24"/>
          <w:szCs w:val="24"/>
          <w:shd w:val="clear" w:color="auto" w:fill="FFFFFF"/>
        </w:rPr>
        <w:t>Αθήνα: Σύνδεσμος Ελληνικών Ακαδημαϊκών Βιβλιοθηκών</w:t>
      </w:r>
      <w:r>
        <w:rPr>
          <w:rFonts w:ascii="Times New Roman" w:hAnsi="Times New Roman" w:cs="Times New Roman"/>
          <w:i/>
          <w:iCs/>
          <w:color w:val="202122"/>
          <w:sz w:val="24"/>
          <w:szCs w:val="24"/>
          <w:shd w:val="clear" w:color="auto" w:fill="FFFFFF"/>
        </w:rPr>
        <w:t>.</w:t>
      </w:r>
    </w:p>
    <w:p w14:paraId="7BC20385" w14:textId="77777777" w:rsidR="001F1CF1" w:rsidRDefault="001F1CF1">
      <w:pPr>
        <w:spacing w:after="0" w:line="240" w:lineRule="auto"/>
        <w:jc w:val="both"/>
        <w:rPr>
          <w:rFonts w:ascii="Times New Roman" w:hAnsi="Times New Roman" w:cs="Times New Roman"/>
          <w:sz w:val="24"/>
          <w:szCs w:val="24"/>
        </w:rPr>
      </w:pPr>
    </w:p>
    <w:p w14:paraId="5D0E0D4F" w14:textId="77777777" w:rsidR="001F1CF1" w:rsidRDefault="00C368F1">
      <w:pPr>
        <w:spacing w:after="0" w:line="240" w:lineRule="auto"/>
        <w:jc w:val="both"/>
        <w:rPr>
          <w:rFonts w:ascii="Times New Roman" w:hAnsi="Times New Roman" w:cs="Times New Roman"/>
          <w:color w:val="202122"/>
          <w:sz w:val="24"/>
          <w:szCs w:val="24"/>
          <w:highlight w:val="white"/>
        </w:rPr>
      </w:pPr>
      <w:r>
        <w:rPr>
          <w:rFonts w:ascii="Times New Roman" w:hAnsi="Times New Roman" w:cs="Times New Roman"/>
          <w:sz w:val="24"/>
          <w:szCs w:val="24"/>
        </w:rPr>
        <w:t xml:space="preserve">Γούλας, Χ. &amp; Ζάγκος, Χ. &amp; Κάτσης, Α. &amp; Κόκκινος, Γ. &amp; Κορδάτος, Π. &amp; Μπουκουβάλας, Κ. &amp; Παληός, Ζ. &amp; Πανδής, Π. &amp; Φωτόπουλος, Ν. (2013). </w:t>
      </w:r>
      <w:r>
        <w:rPr>
          <w:rFonts w:ascii="Times New Roman" w:hAnsi="Times New Roman" w:cs="Times New Roman"/>
          <w:i/>
          <w:iCs/>
          <w:sz w:val="24"/>
          <w:szCs w:val="24"/>
        </w:rPr>
        <w:t>Κατάρτιση, απασχόληση, εκπαιδευτική πολιτική</w:t>
      </w:r>
      <w:r>
        <w:rPr>
          <w:rFonts w:ascii="Times New Roman" w:hAnsi="Times New Roman" w:cs="Times New Roman"/>
          <w:sz w:val="24"/>
          <w:szCs w:val="24"/>
        </w:rPr>
        <w:t>. Αθήνα: Κέντρο ανάπτυξης εκπαιδευτικής πολιτικής γενικής συνομοσπονδίας εργατών Ελλάδας.</w:t>
      </w:r>
    </w:p>
    <w:p w14:paraId="7F21839C" w14:textId="77777777" w:rsidR="001F1CF1" w:rsidRDefault="001F1CF1">
      <w:pPr>
        <w:spacing w:after="0" w:line="240" w:lineRule="auto"/>
        <w:jc w:val="both"/>
        <w:rPr>
          <w:rFonts w:ascii="Times New Roman" w:hAnsi="Times New Roman" w:cs="Times New Roman"/>
          <w:sz w:val="24"/>
          <w:szCs w:val="24"/>
        </w:rPr>
      </w:pPr>
    </w:p>
    <w:p w14:paraId="43C2F7CD" w14:textId="4CC1C892" w:rsidR="001F1CF1" w:rsidRDefault="00C368F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Cedefop (2015c), </w:t>
      </w:r>
      <w:r>
        <w:rPr>
          <w:rFonts w:ascii="Times New Roman" w:hAnsi="Times New Roman" w:cs="Times New Roman"/>
          <w:i/>
          <w:iCs/>
          <w:sz w:val="24"/>
          <w:szCs w:val="24"/>
          <w:lang w:val="en-US"/>
        </w:rPr>
        <w:t xml:space="preserve">Skills, Qualifications and Jobs in the EU: The Making of a Perfect </w:t>
      </w:r>
      <w:r w:rsidR="004B4F85">
        <w:rPr>
          <w:rFonts w:ascii="Times New Roman" w:hAnsi="Times New Roman" w:cs="Times New Roman"/>
          <w:i/>
          <w:iCs/>
          <w:sz w:val="24"/>
          <w:szCs w:val="24"/>
          <w:lang w:val="en-US"/>
        </w:rPr>
        <w:t>Match?</w:t>
      </w:r>
      <w:r>
        <w:rPr>
          <w:rFonts w:ascii="Times New Roman" w:hAnsi="Times New Roman" w:cs="Times New Roman"/>
          <w:sz w:val="24"/>
          <w:szCs w:val="24"/>
          <w:lang w:val="en-US"/>
        </w:rPr>
        <w:t xml:space="preserve"> Luxembourg: Publications Office of the European Union.</w:t>
      </w:r>
    </w:p>
    <w:p w14:paraId="29A93E54" w14:textId="77777777" w:rsidR="001F1CF1" w:rsidRDefault="001F1CF1">
      <w:pPr>
        <w:spacing w:after="0" w:line="240" w:lineRule="auto"/>
        <w:jc w:val="both"/>
        <w:rPr>
          <w:rFonts w:ascii="Times New Roman" w:hAnsi="Times New Roman" w:cs="Times New Roman"/>
          <w:sz w:val="24"/>
          <w:szCs w:val="24"/>
          <w:lang w:val="en-US"/>
        </w:rPr>
      </w:pPr>
    </w:p>
    <w:p w14:paraId="5CC8E199" w14:textId="77777777" w:rsidR="001F1CF1" w:rsidRDefault="00C368F1">
      <w:pPr>
        <w:spacing w:after="0" w:line="240" w:lineRule="auto"/>
        <w:jc w:val="both"/>
      </w:pPr>
      <w:r>
        <w:rPr>
          <w:rFonts w:ascii="Times New Roman" w:hAnsi="Times New Roman" w:cs="Times New Roman"/>
          <w:color w:val="202122"/>
          <w:sz w:val="24"/>
          <w:szCs w:val="24"/>
          <w:shd w:val="clear" w:color="auto" w:fill="FFFFFF"/>
        </w:rPr>
        <w:t>Δεδουσόπουλος,</w:t>
      </w:r>
      <w:r>
        <w:rPr>
          <w:rFonts w:ascii="Times New Roman" w:eastAsia="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Α. (1995). Πολιτικές</w:t>
      </w:r>
      <w:r>
        <w:rPr>
          <w:rFonts w:ascii="Times New Roman" w:eastAsia="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για</w:t>
      </w:r>
      <w:r>
        <w:rPr>
          <w:rFonts w:ascii="Times New Roman" w:eastAsia="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την</w:t>
      </w:r>
      <w:r>
        <w:rPr>
          <w:rFonts w:ascii="Times New Roman" w:eastAsia="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Αγορά</w:t>
      </w:r>
      <w:r>
        <w:rPr>
          <w:rFonts w:ascii="Times New Roman" w:eastAsia="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Εργασίας</w:t>
      </w:r>
      <w:r>
        <w:rPr>
          <w:rFonts w:ascii="Times New Roman" w:eastAsia="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στο</w:t>
      </w:r>
      <w:r>
        <w:rPr>
          <w:rFonts w:ascii="Times New Roman" w:eastAsia="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τέλος</w:t>
      </w:r>
      <w:r>
        <w:rPr>
          <w:rFonts w:ascii="Times New Roman" w:eastAsia="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του</w:t>
      </w:r>
      <w:r>
        <w:rPr>
          <w:rFonts w:ascii="Times New Roman" w:eastAsia="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εικοστού</w:t>
      </w:r>
      <w:r>
        <w:rPr>
          <w:rFonts w:ascii="Times New Roman" w:eastAsia="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 xml:space="preserve">αιώνα. </w:t>
      </w:r>
      <w:r>
        <w:rPr>
          <w:rFonts w:ascii="Times New Roman" w:hAnsi="Times New Roman" w:cs="Times New Roman"/>
          <w:i/>
          <w:iCs/>
          <w:color w:val="202122"/>
          <w:sz w:val="24"/>
          <w:szCs w:val="24"/>
          <w:shd w:val="clear" w:color="auto" w:fill="FFFFFF"/>
        </w:rPr>
        <w:t>Τετράδια</w:t>
      </w:r>
      <w:r>
        <w:rPr>
          <w:rFonts w:ascii="Times New Roman" w:eastAsia="Times New Roman" w:hAnsi="Times New Roman" w:cs="Times New Roman"/>
          <w:i/>
          <w:iCs/>
          <w:color w:val="202122"/>
          <w:sz w:val="24"/>
          <w:szCs w:val="24"/>
          <w:shd w:val="clear" w:color="auto" w:fill="FFFFFF"/>
        </w:rPr>
        <w:t xml:space="preserve"> </w:t>
      </w:r>
      <w:r>
        <w:rPr>
          <w:rFonts w:ascii="Times New Roman" w:hAnsi="Times New Roman" w:cs="Times New Roman"/>
          <w:i/>
          <w:iCs/>
          <w:color w:val="202122"/>
          <w:sz w:val="24"/>
          <w:szCs w:val="24"/>
          <w:shd w:val="clear" w:color="auto" w:fill="FFFFFF"/>
        </w:rPr>
        <w:t>του</w:t>
      </w:r>
      <w:r>
        <w:rPr>
          <w:rFonts w:ascii="Times New Roman" w:eastAsia="Times New Roman" w:hAnsi="Times New Roman" w:cs="Times New Roman"/>
          <w:i/>
          <w:iCs/>
          <w:color w:val="202122"/>
          <w:sz w:val="24"/>
          <w:szCs w:val="24"/>
          <w:shd w:val="clear" w:color="auto" w:fill="FFFFFF"/>
        </w:rPr>
        <w:t xml:space="preserve"> </w:t>
      </w:r>
      <w:r>
        <w:rPr>
          <w:rFonts w:ascii="Times New Roman" w:hAnsi="Times New Roman" w:cs="Times New Roman"/>
          <w:i/>
          <w:iCs/>
          <w:color w:val="202122"/>
          <w:sz w:val="24"/>
          <w:szCs w:val="24"/>
          <w:shd w:val="clear" w:color="auto" w:fill="FFFFFF"/>
        </w:rPr>
        <w:t>ΙΝΕ,</w:t>
      </w:r>
      <w:r>
        <w:rPr>
          <w:rFonts w:ascii="Times New Roman" w:eastAsia="Times New Roman" w:hAnsi="Times New Roman" w:cs="Times New Roman"/>
          <w:i/>
          <w:iCs/>
          <w:color w:val="202122"/>
          <w:sz w:val="24"/>
          <w:szCs w:val="24"/>
          <w:shd w:val="clear" w:color="auto" w:fill="FFFFFF"/>
        </w:rPr>
        <w:t xml:space="preserve"> </w:t>
      </w:r>
      <w:r>
        <w:rPr>
          <w:rFonts w:ascii="Times New Roman" w:hAnsi="Times New Roman" w:cs="Times New Roman"/>
          <w:i/>
          <w:iCs/>
          <w:color w:val="202122"/>
          <w:sz w:val="24"/>
          <w:szCs w:val="24"/>
          <w:shd w:val="clear" w:color="auto" w:fill="FFFFFF"/>
        </w:rPr>
        <w:t>Νο 4</w:t>
      </w:r>
      <w:r>
        <w:rPr>
          <w:rFonts w:ascii="Times New Roman" w:hAnsi="Times New Roman" w:cs="Times New Roman"/>
          <w:color w:val="202122"/>
          <w:sz w:val="24"/>
          <w:szCs w:val="24"/>
          <w:shd w:val="clear" w:color="auto" w:fill="FFFFFF"/>
        </w:rPr>
        <w:t>,</w:t>
      </w:r>
      <w:r>
        <w:rPr>
          <w:rFonts w:ascii="Times New Roman" w:eastAsia="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27-33.</w:t>
      </w:r>
    </w:p>
    <w:p w14:paraId="2183968E" w14:textId="77777777" w:rsidR="001F1CF1" w:rsidRDefault="001F1CF1">
      <w:pPr>
        <w:spacing w:after="0" w:line="240" w:lineRule="auto"/>
        <w:jc w:val="both"/>
        <w:rPr>
          <w:rFonts w:ascii="Times New Roman" w:hAnsi="Times New Roman" w:cs="Times New Roman"/>
          <w:color w:val="202122"/>
          <w:sz w:val="24"/>
          <w:szCs w:val="24"/>
          <w:highlight w:val="white"/>
        </w:rPr>
      </w:pPr>
    </w:p>
    <w:p w14:paraId="5033959C" w14:textId="77777777" w:rsidR="001F1CF1" w:rsidRDefault="00C368F1">
      <w:pPr>
        <w:spacing w:after="0" w:line="240" w:lineRule="auto"/>
        <w:jc w:val="both"/>
      </w:pPr>
      <w:r>
        <w:rPr>
          <w:rFonts w:ascii="Times New Roman" w:hAnsi="Times New Roman" w:cs="Times New Roman"/>
          <w:color w:val="202122"/>
          <w:sz w:val="24"/>
          <w:szCs w:val="24"/>
          <w:shd w:val="clear" w:color="auto" w:fill="FFFFFF"/>
        </w:rPr>
        <w:t>Δρακόπουλος</w:t>
      </w:r>
      <w:r>
        <w:rPr>
          <w:rFonts w:ascii="Times New Roman" w:eastAsia="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Π. (2006)</w:t>
      </w:r>
      <w:r>
        <w:rPr>
          <w:rFonts w:ascii="Times New Roman" w:eastAsia="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Η</w:t>
      </w:r>
      <w:r>
        <w:rPr>
          <w:rFonts w:ascii="Times New Roman" w:eastAsia="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εκπαίδευση</w:t>
      </w:r>
      <w:r>
        <w:rPr>
          <w:rFonts w:ascii="Times New Roman" w:eastAsia="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αποδίδει</w:t>
      </w:r>
      <w:r>
        <w:rPr>
          <w:rFonts w:ascii="Times New Roman" w:eastAsia="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τον</w:t>
      </w:r>
      <w:r>
        <w:rPr>
          <w:rFonts w:ascii="Times New Roman" w:eastAsia="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καλύτερο</w:t>
      </w:r>
      <w:r>
        <w:rPr>
          <w:rFonts w:ascii="Times New Roman" w:eastAsia="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τόκο,</w:t>
      </w:r>
      <w:r>
        <w:rPr>
          <w:rFonts w:ascii="Times New Roman" w:eastAsia="Times New Roman" w:hAnsi="Times New Roman" w:cs="Times New Roman"/>
          <w:color w:val="202122"/>
          <w:sz w:val="24"/>
          <w:szCs w:val="24"/>
          <w:shd w:val="clear" w:color="auto" w:fill="FFFFFF"/>
        </w:rPr>
        <w:t xml:space="preserve"> </w:t>
      </w:r>
      <w:r>
        <w:rPr>
          <w:rFonts w:ascii="Times New Roman" w:hAnsi="Times New Roman" w:cs="Times New Roman"/>
          <w:i/>
          <w:iCs/>
          <w:color w:val="202122"/>
          <w:sz w:val="24"/>
          <w:szCs w:val="24"/>
          <w:shd w:val="clear" w:color="auto" w:fill="FFFFFF"/>
        </w:rPr>
        <w:t>Ελευθεροτυπία</w:t>
      </w:r>
      <w:r>
        <w:rPr>
          <w:rFonts w:ascii="Times New Roman" w:hAnsi="Times New Roman" w:cs="Times New Roman"/>
          <w:color w:val="202122"/>
          <w:sz w:val="24"/>
          <w:szCs w:val="24"/>
          <w:shd w:val="clear" w:color="auto" w:fill="FFFFFF"/>
        </w:rPr>
        <w:t>.</w:t>
      </w:r>
    </w:p>
    <w:p w14:paraId="65FF5B36" w14:textId="77777777" w:rsidR="001F1CF1" w:rsidRDefault="001F1CF1">
      <w:pPr>
        <w:spacing w:after="0" w:line="240" w:lineRule="auto"/>
        <w:jc w:val="both"/>
        <w:rPr>
          <w:rFonts w:ascii="Times New Roman" w:hAnsi="Times New Roman" w:cs="Times New Roman"/>
          <w:sz w:val="24"/>
          <w:szCs w:val="24"/>
        </w:rPr>
      </w:pPr>
    </w:p>
    <w:p w14:paraId="105B02C8" w14:textId="77777777" w:rsidR="001F1CF1" w:rsidRDefault="00C368F1">
      <w:pPr>
        <w:spacing w:after="0" w:line="240" w:lineRule="auto"/>
        <w:jc w:val="both"/>
        <w:rPr>
          <w:lang w:val="en-US"/>
        </w:rPr>
      </w:pPr>
      <w:r>
        <w:rPr>
          <w:rFonts w:ascii="Times New Roman" w:hAnsi="Times New Roman" w:cs="Times New Roman"/>
          <w:sz w:val="24"/>
          <w:szCs w:val="24"/>
          <w:lang w:val="en-US"/>
        </w:rPr>
        <w:t xml:space="preserve">Jovanovic, B. (1984). Matching, Turnover, and Unemployment. </w:t>
      </w:r>
      <w:r>
        <w:rPr>
          <w:rFonts w:ascii="Times New Roman" w:hAnsi="Times New Roman" w:cs="Times New Roman"/>
          <w:i/>
          <w:iCs/>
          <w:sz w:val="24"/>
          <w:szCs w:val="24"/>
          <w:lang w:val="en-US"/>
        </w:rPr>
        <w:t>The Journal of</w:t>
      </w:r>
    </w:p>
    <w:p w14:paraId="0E86762C" w14:textId="77777777" w:rsidR="001F1CF1" w:rsidRDefault="00C368F1">
      <w:pPr>
        <w:spacing w:after="0" w:line="240" w:lineRule="auto"/>
        <w:jc w:val="both"/>
        <w:rPr>
          <w:lang w:val="en-US"/>
        </w:rPr>
      </w:pPr>
      <w:r>
        <w:rPr>
          <w:rFonts w:ascii="Times New Roman" w:hAnsi="Times New Roman" w:cs="Times New Roman"/>
          <w:i/>
          <w:iCs/>
          <w:sz w:val="24"/>
          <w:szCs w:val="24"/>
          <w:lang w:val="en-US"/>
        </w:rPr>
        <w:t>Political Economy, Vol.92, No.1,</w:t>
      </w:r>
      <w:r>
        <w:rPr>
          <w:rFonts w:ascii="Times New Roman" w:hAnsi="Times New Roman" w:cs="Times New Roman"/>
          <w:sz w:val="24"/>
          <w:szCs w:val="24"/>
          <w:lang w:val="en-US"/>
        </w:rPr>
        <w:t xml:space="preserve"> 108-122.</w:t>
      </w:r>
    </w:p>
    <w:p w14:paraId="57701C59" w14:textId="77777777" w:rsidR="001F1CF1" w:rsidRDefault="001F1CF1">
      <w:pPr>
        <w:spacing w:after="0" w:line="240" w:lineRule="auto"/>
        <w:jc w:val="both"/>
        <w:rPr>
          <w:rFonts w:ascii="Times New Roman" w:hAnsi="Times New Roman" w:cs="Times New Roman"/>
          <w:sz w:val="24"/>
          <w:szCs w:val="24"/>
          <w:lang w:val="en-US"/>
        </w:rPr>
      </w:pPr>
    </w:p>
    <w:p w14:paraId="02FC5C2D" w14:textId="77777777" w:rsidR="001F1CF1" w:rsidRDefault="00C368F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ILO (2018), </w:t>
      </w:r>
      <w:r>
        <w:rPr>
          <w:rFonts w:ascii="Times New Roman" w:hAnsi="Times New Roman" w:cs="Times New Roman"/>
          <w:i/>
          <w:iCs/>
          <w:sz w:val="24"/>
          <w:szCs w:val="24"/>
          <w:lang w:val="en-US"/>
        </w:rPr>
        <w:t xml:space="preserve">Global Wage Report 2018/19: What lies behind gender pay gaps, </w:t>
      </w:r>
      <w:r>
        <w:rPr>
          <w:rFonts w:ascii="Times New Roman" w:hAnsi="Times New Roman" w:cs="Times New Roman"/>
          <w:sz w:val="24"/>
          <w:szCs w:val="24"/>
          <w:lang w:val="en-US"/>
        </w:rPr>
        <w:t>International Labour Office – Geneva.</w:t>
      </w:r>
    </w:p>
    <w:p w14:paraId="2668D5A8" w14:textId="77777777" w:rsidR="001F1CF1" w:rsidRDefault="001F1CF1">
      <w:pPr>
        <w:spacing w:after="0" w:line="240" w:lineRule="auto"/>
        <w:jc w:val="both"/>
        <w:rPr>
          <w:rFonts w:ascii="Times New Roman" w:hAnsi="Times New Roman" w:cs="Times New Roman"/>
          <w:sz w:val="24"/>
          <w:szCs w:val="24"/>
          <w:lang w:val="en-US"/>
        </w:rPr>
      </w:pPr>
    </w:p>
    <w:p w14:paraId="1ED9676D" w14:textId="77777777" w:rsidR="001F1CF1" w:rsidRDefault="00C368F1">
      <w:pPr>
        <w:spacing w:after="0" w:line="240" w:lineRule="auto"/>
        <w:jc w:val="both"/>
        <w:rPr>
          <w:rFonts w:ascii="Times New Roman" w:hAnsi="Times New Roman" w:cs="Times New Roman"/>
          <w:sz w:val="24"/>
          <w:szCs w:val="24"/>
        </w:rPr>
      </w:pPr>
      <w:r>
        <w:rPr>
          <w:rFonts w:ascii="Times New Roman" w:hAnsi="Times New Roman" w:cs="Times New Roman"/>
          <w:color w:val="202122"/>
          <w:sz w:val="24"/>
          <w:szCs w:val="24"/>
          <w:highlight w:val="white"/>
        </w:rPr>
        <w:t xml:space="preserve">Κανελλοπούλου, Κ. &amp; Μαυρομαρά, Κ. &amp; Μητράκου, Θ. (2003). </w:t>
      </w:r>
      <w:r>
        <w:rPr>
          <w:rFonts w:ascii="Times New Roman" w:hAnsi="Times New Roman" w:cs="Times New Roman"/>
          <w:i/>
          <w:iCs/>
          <w:color w:val="202122"/>
          <w:sz w:val="24"/>
          <w:szCs w:val="24"/>
          <w:highlight w:val="white"/>
        </w:rPr>
        <w:t>Εκπαίδευση και Αγορά Εργασίας.</w:t>
      </w:r>
      <w:r>
        <w:rPr>
          <w:rFonts w:ascii="Times New Roman" w:hAnsi="Times New Roman" w:cs="Times New Roman"/>
          <w:color w:val="202122"/>
          <w:sz w:val="24"/>
          <w:szCs w:val="24"/>
          <w:highlight w:val="white"/>
        </w:rPr>
        <w:t xml:space="preserve"> Αθήνα: Κέντρο Προγραμματισμού και Οικονομικών Ερευνών (Κ.Ε.Π.Ε.).</w:t>
      </w:r>
    </w:p>
    <w:p w14:paraId="15617F77" w14:textId="77777777" w:rsidR="001F1CF1" w:rsidRDefault="001F1CF1">
      <w:pPr>
        <w:spacing w:after="0" w:line="240" w:lineRule="auto"/>
        <w:jc w:val="both"/>
      </w:pPr>
    </w:p>
    <w:p w14:paraId="5863BAEA" w14:textId="77777777" w:rsidR="001F1CF1" w:rsidRDefault="00C368F1">
      <w:pPr>
        <w:spacing w:after="0" w:line="240" w:lineRule="auto"/>
        <w:jc w:val="both"/>
        <w:rPr>
          <w:lang w:val="en-US"/>
        </w:rPr>
      </w:pPr>
      <w:r>
        <w:rPr>
          <w:rFonts w:ascii="Times New Roman" w:hAnsi="Times New Roman" w:cs="Times New Roman"/>
          <w:sz w:val="24"/>
          <w:szCs w:val="24"/>
          <w:lang w:val="en-US"/>
        </w:rPr>
        <w:t>Mason</w:t>
      </w:r>
      <w:r>
        <w:rPr>
          <w:rFonts w:ascii="Times New Roman" w:hAnsi="Times New Roman" w:cs="Times New Roman"/>
          <w:sz w:val="24"/>
          <w:szCs w:val="24"/>
        </w:rPr>
        <w:t xml:space="preserve">, </w:t>
      </w:r>
      <w:r>
        <w:rPr>
          <w:rFonts w:ascii="Times New Roman" w:hAnsi="Times New Roman" w:cs="Times New Roman"/>
          <w:sz w:val="24"/>
          <w:szCs w:val="24"/>
          <w:lang w:val="en-US"/>
        </w:rPr>
        <w:t>J</w:t>
      </w:r>
      <w:r>
        <w:rPr>
          <w:rFonts w:ascii="Times New Roman" w:hAnsi="Times New Roman" w:cs="Times New Roman"/>
          <w:sz w:val="24"/>
          <w:szCs w:val="24"/>
        </w:rPr>
        <w:t xml:space="preserve">. (2011). </w:t>
      </w:r>
      <w:r>
        <w:rPr>
          <w:rFonts w:ascii="Times New Roman" w:hAnsi="Times New Roman" w:cs="Times New Roman"/>
          <w:i/>
          <w:iCs/>
          <w:sz w:val="24"/>
          <w:szCs w:val="24"/>
        </w:rPr>
        <w:t>Η διεξαγωγή της ποιοτικής έρευνας</w:t>
      </w:r>
      <w:r>
        <w:rPr>
          <w:rFonts w:ascii="Times New Roman" w:hAnsi="Times New Roman" w:cs="Times New Roman"/>
          <w:sz w:val="24"/>
          <w:szCs w:val="24"/>
        </w:rPr>
        <w:t>. Αθήνα</w:t>
      </w:r>
      <w:r>
        <w:rPr>
          <w:rFonts w:ascii="Times New Roman" w:hAnsi="Times New Roman" w:cs="Times New Roman"/>
          <w:sz w:val="24"/>
          <w:szCs w:val="24"/>
          <w:lang w:val="en-US"/>
        </w:rPr>
        <w:t xml:space="preserve">: </w:t>
      </w:r>
      <w:r>
        <w:rPr>
          <w:rFonts w:ascii="Times New Roman" w:hAnsi="Times New Roman" w:cs="Times New Roman"/>
          <w:sz w:val="24"/>
          <w:szCs w:val="24"/>
        </w:rPr>
        <w:t>Πεδίο</w:t>
      </w:r>
      <w:r>
        <w:rPr>
          <w:rFonts w:ascii="Times New Roman" w:hAnsi="Times New Roman" w:cs="Times New Roman"/>
          <w:sz w:val="24"/>
          <w:szCs w:val="24"/>
          <w:lang w:val="en-US"/>
        </w:rPr>
        <w:t>.</w:t>
      </w:r>
    </w:p>
    <w:p w14:paraId="0506962D" w14:textId="77777777" w:rsidR="001F1CF1" w:rsidRDefault="001F1CF1">
      <w:pPr>
        <w:spacing w:after="0" w:line="240" w:lineRule="auto"/>
        <w:jc w:val="both"/>
        <w:rPr>
          <w:rFonts w:ascii="Times New Roman" w:hAnsi="Times New Roman" w:cs="Times New Roman"/>
          <w:sz w:val="24"/>
          <w:szCs w:val="24"/>
          <w:lang w:val="en-US"/>
        </w:rPr>
      </w:pPr>
    </w:p>
    <w:p w14:paraId="68BBF6CA" w14:textId="77777777" w:rsidR="001F1CF1" w:rsidRDefault="00C368F1">
      <w:pPr>
        <w:spacing w:after="0" w:line="240" w:lineRule="auto"/>
        <w:jc w:val="both"/>
        <w:rPr>
          <w:lang w:val="en-US"/>
        </w:rPr>
      </w:pPr>
      <w:r>
        <w:rPr>
          <w:rFonts w:ascii="Times New Roman" w:hAnsi="Times New Roman" w:cs="Times New Roman"/>
          <w:sz w:val="24"/>
          <w:szCs w:val="24"/>
          <w:lang w:val="en-US"/>
        </w:rPr>
        <w:t xml:space="preserve">Mincer, J. (1974). </w:t>
      </w:r>
      <w:r>
        <w:rPr>
          <w:rFonts w:ascii="Times New Roman" w:hAnsi="Times New Roman" w:cs="Times New Roman"/>
          <w:i/>
          <w:iCs/>
          <w:sz w:val="24"/>
          <w:szCs w:val="24"/>
          <w:lang w:val="en-US"/>
        </w:rPr>
        <w:t>Schooling, Experience and Earnings.</w:t>
      </w:r>
      <w:r>
        <w:rPr>
          <w:rFonts w:ascii="Times New Roman" w:hAnsi="Times New Roman" w:cs="Times New Roman"/>
          <w:sz w:val="24"/>
          <w:szCs w:val="24"/>
          <w:lang w:val="en-US"/>
        </w:rPr>
        <w:t xml:space="preserve"> New York: Columbia University Press for National Bureau of Economic Research.</w:t>
      </w:r>
    </w:p>
    <w:p w14:paraId="0DF7974D" w14:textId="77777777" w:rsidR="001F1CF1" w:rsidRDefault="001F1CF1">
      <w:pPr>
        <w:spacing w:after="0" w:line="240" w:lineRule="auto"/>
        <w:jc w:val="both"/>
        <w:rPr>
          <w:rFonts w:ascii="Times New Roman" w:hAnsi="Times New Roman" w:cs="Times New Roman"/>
          <w:sz w:val="24"/>
          <w:szCs w:val="24"/>
          <w:lang w:val="en-US"/>
        </w:rPr>
      </w:pPr>
    </w:p>
    <w:p w14:paraId="6E74185F" w14:textId="77777777" w:rsidR="001F1CF1" w:rsidRDefault="00C368F1">
      <w:pPr>
        <w:spacing w:after="0" w:line="240" w:lineRule="auto"/>
        <w:jc w:val="both"/>
      </w:pPr>
      <w:r>
        <w:rPr>
          <w:rFonts w:ascii="Times New Roman" w:hAnsi="Times New Roman" w:cs="Times New Roman"/>
          <w:color w:val="202122"/>
          <w:sz w:val="24"/>
          <w:szCs w:val="24"/>
          <w:highlight w:val="white"/>
        </w:rPr>
        <w:t xml:space="preserve">Νικολάου, Ι. (2006). </w:t>
      </w:r>
      <w:r>
        <w:rPr>
          <w:rFonts w:ascii="Times New Roman" w:hAnsi="Times New Roman" w:cs="Times New Roman"/>
          <w:i/>
          <w:iCs/>
          <w:color w:val="202122"/>
          <w:sz w:val="24"/>
          <w:szCs w:val="24"/>
          <w:highlight w:val="white"/>
        </w:rPr>
        <w:t>Διοικώντας το Ανθρώπινο Κεφάλαιο.</w:t>
      </w:r>
      <w:r>
        <w:rPr>
          <w:rFonts w:ascii="Times New Roman" w:hAnsi="Times New Roman" w:cs="Times New Roman"/>
          <w:color w:val="202122"/>
          <w:sz w:val="24"/>
          <w:szCs w:val="24"/>
          <w:highlight w:val="white"/>
        </w:rPr>
        <w:t xml:space="preserve"> Αθήνα: Ι. Σιδέρης.</w:t>
      </w:r>
    </w:p>
    <w:p w14:paraId="76D7E593" w14:textId="77777777" w:rsidR="001F1CF1" w:rsidRDefault="001F1CF1">
      <w:pPr>
        <w:spacing w:after="0" w:line="240" w:lineRule="auto"/>
        <w:jc w:val="both"/>
        <w:rPr>
          <w:rFonts w:ascii="Times New Roman" w:hAnsi="Times New Roman" w:cs="Times New Roman"/>
          <w:sz w:val="24"/>
          <w:szCs w:val="24"/>
        </w:rPr>
      </w:pPr>
    </w:p>
    <w:p w14:paraId="538F3C5A" w14:textId="77777777" w:rsidR="001F1CF1" w:rsidRDefault="00C368F1">
      <w:pPr>
        <w:spacing w:after="0" w:line="240" w:lineRule="auto"/>
        <w:jc w:val="both"/>
      </w:pPr>
      <w:r>
        <w:rPr>
          <w:rFonts w:ascii="Times New Roman" w:hAnsi="Times New Roman" w:cs="Times New Roman"/>
          <w:color w:val="000000"/>
          <w:sz w:val="24"/>
          <w:szCs w:val="24"/>
          <w:highlight w:val="white"/>
        </w:rPr>
        <w:t xml:space="preserve">Παπαναστασίου, K. &amp; Παπαναστασίου, E. (2016). </w:t>
      </w:r>
      <w:r>
        <w:rPr>
          <w:rFonts w:ascii="Times New Roman" w:hAnsi="Times New Roman" w:cs="Times New Roman"/>
          <w:i/>
          <w:iCs/>
          <w:color w:val="000000"/>
          <w:sz w:val="24"/>
          <w:szCs w:val="24"/>
          <w:highlight w:val="white"/>
        </w:rPr>
        <w:t>Μεθοδολογία εκπαιδευτικής έρευνας</w:t>
      </w:r>
      <w:r>
        <w:rPr>
          <w:rFonts w:ascii="Times New Roman" w:hAnsi="Times New Roman" w:cs="Times New Roman"/>
          <w:color w:val="000000"/>
          <w:sz w:val="24"/>
          <w:szCs w:val="24"/>
          <w:highlight w:val="white"/>
        </w:rPr>
        <w:t>. Αθήνα: Ιδιωτική.</w:t>
      </w:r>
    </w:p>
    <w:p w14:paraId="390B1D97" w14:textId="77777777" w:rsidR="001F1CF1" w:rsidRDefault="001F1CF1">
      <w:pPr>
        <w:spacing w:after="0" w:line="240" w:lineRule="auto"/>
        <w:jc w:val="both"/>
        <w:rPr>
          <w:rFonts w:ascii="Times New Roman" w:hAnsi="Times New Roman" w:cs="Times New Roman"/>
          <w:color w:val="202122"/>
          <w:sz w:val="24"/>
          <w:szCs w:val="24"/>
          <w:highlight w:val="white"/>
        </w:rPr>
      </w:pPr>
    </w:p>
    <w:p w14:paraId="7A7AFBF9" w14:textId="77777777" w:rsidR="001F1CF1" w:rsidRDefault="00C368F1">
      <w:pPr>
        <w:spacing w:after="0" w:line="240" w:lineRule="auto"/>
        <w:jc w:val="both"/>
      </w:pPr>
      <w:r>
        <w:rPr>
          <w:rFonts w:ascii="Times New Roman" w:eastAsia="Times New Roman" w:hAnsi="Times New Roman" w:cs="Times New Roman"/>
          <w:color w:val="202122"/>
          <w:sz w:val="24"/>
          <w:szCs w:val="24"/>
          <w:highlight w:val="white"/>
        </w:rPr>
        <w:t xml:space="preserve">Παπακωνσταντίνου, Γ. (2004). </w:t>
      </w:r>
      <w:r>
        <w:rPr>
          <w:rFonts w:ascii="Times New Roman" w:eastAsia="Times New Roman" w:hAnsi="Times New Roman" w:cs="Times New Roman"/>
          <w:i/>
          <w:iCs/>
          <w:color w:val="202122"/>
          <w:sz w:val="24"/>
          <w:szCs w:val="24"/>
          <w:highlight w:val="white"/>
        </w:rPr>
        <w:t>Προσφορά και Ζήτηση Τριτοβάθμιας Εκπαίδευσης.</w:t>
      </w:r>
      <w:r>
        <w:rPr>
          <w:rFonts w:ascii="Times New Roman" w:eastAsia="Times New Roman" w:hAnsi="Times New Roman" w:cs="Times New Roman"/>
          <w:color w:val="202122"/>
          <w:sz w:val="24"/>
          <w:szCs w:val="24"/>
          <w:highlight w:val="white"/>
        </w:rPr>
        <w:t xml:space="preserve"> Αθήνα: Μεταίχμιο.</w:t>
      </w:r>
    </w:p>
    <w:p w14:paraId="5B2182A8" w14:textId="77777777" w:rsidR="001F1CF1" w:rsidRDefault="001F1CF1">
      <w:pPr>
        <w:spacing w:after="0" w:line="240" w:lineRule="auto"/>
        <w:jc w:val="both"/>
        <w:rPr>
          <w:rFonts w:ascii="Times New Roman" w:hAnsi="Times New Roman" w:cs="Times New Roman"/>
          <w:sz w:val="24"/>
          <w:szCs w:val="24"/>
        </w:rPr>
      </w:pPr>
    </w:p>
    <w:p w14:paraId="2F9E42F8" w14:textId="77777777" w:rsidR="001F1CF1" w:rsidRDefault="00C368F1">
      <w:pPr>
        <w:pStyle w:val="Pa0"/>
        <w:jc w:val="both"/>
        <w:rPr>
          <w:rFonts w:ascii="Times New Roman" w:hAnsi="Times New Roman" w:cs="Times New Roman"/>
        </w:rPr>
      </w:pPr>
      <w:r>
        <w:rPr>
          <w:rFonts w:ascii="Times New Roman" w:hAnsi="Times New Roman" w:cs="Times New Roman"/>
        </w:rPr>
        <w:t xml:space="preserve">Πορφύρη, Ι. (2018). </w:t>
      </w:r>
      <w:r>
        <w:rPr>
          <w:rFonts w:ascii="Times New Roman" w:hAnsi="Times New Roman" w:cs="Times New Roman"/>
          <w:i/>
          <w:iCs/>
        </w:rPr>
        <w:t xml:space="preserve">Ενημερωτικό σημείωμα: Παγκόσμια έκθεση μισθών </w:t>
      </w:r>
      <w:r>
        <w:rPr>
          <w:rStyle w:val="A10"/>
          <w:rFonts w:ascii="Times New Roman" w:hAnsi="Times New Roman" w:cs="Times New Roman"/>
          <w:b w:val="0"/>
          <w:bCs w:val="0"/>
          <w:i/>
          <w:iCs/>
          <w:color w:val="auto"/>
          <w:sz w:val="24"/>
          <w:szCs w:val="24"/>
        </w:rPr>
        <w:t xml:space="preserve">2018-2019 της Διεθνούς Οργάνωσης Εργασίας: ευρήματα, τάσεις και η έμφυλη διάσταση του ζητήματος. Αθήνα: </w:t>
      </w:r>
      <w:r>
        <w:rPr>
          <w:rStyle w:val="A20"/>
          <w:rFonts w:ascii="Times New Roman" w:hAnsi="Times New Roman" w:cs="Times New Roman"/>
          <w:color w:val="auto"/>
          <w:sz w:val="24"/>
          <w:szCs w:val="24"/>
        </w:rPr>
        <w:t>Ινστιτούτο</w:t>
      </w:r>
      <w:r>
        <w:rPr>
          <w:rStyle w:val="A20"/>
          <w:rFonts w:ascii="Times New Roman" w:hAnsi="Times New Roman" w:cs="Times New Roman"/>
          <w:color w:val="auto"/>
        </w:rPr>
        <w:t xml:space="preserve"> </w:t>
      </w:r>
      <w:r>
        <w:rPr>
          <w:rStyle w:val="A20"/>
          <w:rFonts w:ascii="Times New Roman" w:hAnsi="Times New Roman" w:cs="Times New Roman"/>
          <w:color w:val="auto"/>
          <w:sz w:val="24"/>
          <w:szCs w:val="24"/>
        </w:rPr>
        <w:t>Μικρών</w:t>
      </w:r>
      <w:r>
        <w:rPr>
          <w:rStyle w:val="A20"/>
          <w:rFonts w:ascii="Times New Roman" w:hAnsi="Times New Roman" w:cs="Times New Roman"/>
          <w:color w:val="auto"/>
        </w:rPr>
        <w:t xml:space="preserve"> </w:t>
      </w:r>
      <w:r>
        <w:rPr>
          <w:rStyle w:val="A20"/>
          <w:rFonts w:ascii="Times New Roman" w:hAnsi="Times New Roman" w:cs="Times New Roman"/>
          <w:color w:val="auto"/>
          <w:sz w:val="24"/>
          <w:szCs w:val="24"/>
        </w:rPr>
        <w:t>Επιχειρήσεων ΓΣΕΒΕΕ.</w:t>
      </w:r>
    </w:p>
    <w:p w14:paraId="657BF90F" w14:textId="77777777" w:rsidR="001F1CF1" w:rsidRDefault="001F1CF1">
      <w:pPr>
        <w:pStyle w:val="Pa1"/>
        <w:jc w:val="both"/>
        <w:rPr>
          <w:rFonts w:ascii="Times New Roman" w:hAnsi="Times New Roman" w:cs="Times New Roman"/>
          <w:b/>
          <w:bCs/>
          <w:i/>
          <w:iCs/>
        </w:rPr>
      </w:pPr>
    </w:p>
    <w:p w14:paraId="600EB3E7" w14:textId="77777777" w:rsidR="001F1CF1" w:rsidRDefault="00C368F1">
      <w:pPr>
        <w:spacing w:after="0" w:line="240" w:lineRule="auto"/>
        <w:jc w:val="both"/>
        <w:rPr>
          <w:lang w:val="en-US"/>
        </w:rPr>
      </w:pPr>
      <w:r>
        <w:rPr>
          <w:rFonts w:ascii="Times New Roman" w:hAnsi="Times New Roman" w:cs="Times New Roman"/>
          <w:color w:val="202122"/>
          <w:sz w:val="24"/>
          <w:szCs w:val="24"/>
          <w:shd w:val="clear" w:color="auto" w:fill="FFFFFF"/>
          <w:lang w:val="en-US"/>
        </w:rPr>
        <w:t>Schultz</w:t>
      </w:r>
      <w:r>
        <w:rPr>
          <w:rFonts w:ascii="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lang w:val="en-US"/>
        </w:rPr>
        <w:t>T</w:t>
      </w:r>
      <w:r>
        <w:rPr>
          <w:rFonts w:ascii="Times New Roman" w:hAnsi="Times New Roman" w:cs="Times New Roman"/>
          <w:color w:val="202122"/>
          <w:sz w:val="24"/>
          <w:szCs w:val="24"/>
          <w:shd w:val="clear" w:color="auto" w:fill="FFFFFF"/>
        </w:rPr>
        <w:t xml:space="preserve">. (1961). </w:t>
      </w:r>
      <w:r>
        <w:rPr>
          <w:rFonts w:ascii="Times New Roman" w:hAnsi="Times New Roman" w:cs="Times New Roman"/>
          <w:color w:val="202122"/>
          <w:sz w:val="24"/>
          <w:szCs w:val="24"/>
          <w:shd w:val="clear" w:color="auto" w:fill="FFFFFF"/>
          <w:lang w:val="en-US"/>
        </w:rPr>
        <w:t>Investment</w:t>
      </w:r>
      <w:r>
        <w:rPr>
          <w:rFonts w:ascii="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lang w:val="en-US"/>
        </w:rPr>
        <w:t>in</w:t>
      </w:r>
      <w:r>
        <w:rPr>
          <w:rFonts w:ascii="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lang w:val="en-US"/>
        </w:rPr>
        <w:t>Human</w:t>
      </w:r>
      <w:r>
        <w:rPr>
          <w:rFonts w:ascii="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lang w:val="en-US"/>
        </w:rPr>
        <w:t>Capital</w:t>
      </w:r>
      <w:r>
        <w:rPr>
          <w:rFonts w:ascii="Times New Roman" w:hAnsi="Times New Roman" w:cs="Times New Roman"/>
          <w:color w:val="202122"/>
          <w:sz w:val="24"/>
          <w:szCs w:val="24"/>
          <w:shd w:val="clear" w:color="auto" w:fill="FFFFFF"/>
        </w:rPr>
        <w:t xml:space="preserve">. </w:t>
      </w:r>
      <w:r>
        <w:rPr>
          <w:rFonts w:ascii="Times New Roman" w:hAnsi="Times New Roman" w:cs="Times New Roman"/>
          <w:i/>
          <w:iCs/>
          <w:color w:val="202122"/>
          <w:sz w:val="24"/>
          <w:szCs w:val="24"/>
          <w:shd w:val="clear" w:color="auto" w:fill="FFFFFF"/>
          <w:lang w:val="en-US"/>
        </w:rPr>
        <w:t>American Economic Review, 51</w:t>
      </w:r>
      <w:r>
        <w:rPr>
          <w:rFonts w:ascii="Times New Roman" w:hAnsi="Times New Roman" w:cs="Times New Roman"/>
          <w:color w:val="202122"/>
          <w:sz w:val="24"/>
          <w:szCs w:val="24"/>
          <w:shd w:val="clear" w:color="auto" w:fill="FFFFFF"/>
          <w:lang w:val="en-US"/>
        </w:rPr>
        <w:t>, 1-17.</w:t>
      </w:r>
    </w:p>
    <w:p w14:paraId="2F187DA2" w14:textId="77777777" w:rsidR="001F1CF1" w:rsidRDefault="001F1CF1">
      <w:pPr>
        <w:spacing w:after="0" w:line="240" w:lineRule="auto"/>
        <w:jc w:val="both"/>
        <w:rPr>
          <w:rFonts w:ascii="Times New Roman" w:hAnsi="Times New Roman" w:cs="Times New Roman"/>
          <w:color w:val="202122"/>
          <w:sz w:val="24"/>
          <w:szCs w:val="24"/>
          <w:highlight w:val="white"/>
          <w:lang w:val="en-US"/>
        </w:rPr>
      </w:pPr>
    </w:p>
    <w:p w14:paraId="59988C16" w14:textId="326FF058" w:rsidR="001F1CF1" w:rsidRDefault="00C368F1">
      <w:pPr>
        <w:spacing w:after="0" w:line="240" w:lineRule="auto"/>
        <w:jc w:val="both"/>
        <w:rPr>
          <w:rFonts w:ascii="Times New Roman" w:hAnsi="Times New Roman" w:cs="Times New Roman"/>
          <w:color w:val="202122"/>
          <w:sz w:val="24"/>
          <w:szCs w:val="24"/>
          <w:highlight w:val="white"/>
        </w:rPr>
      </w:pPr>
      <w:r>
        <w:rPr>
          <w:rFonts w:ascii="Times New Roman" w:hAnsi="Times New Roman" w:cs="Times New Roman"/>
          <w:color w:val="202122"/>
          <w:sz w:val="24"/>
          <w:szCs w:val="24"/>
          <w:highlight w:val="white"/>
          <w:lang w:val="en-US"/>
        </w:rPr>
        <w:t xml:space="preserve">Συργιάννης, Χ. (2018). </w:t>
      </w:r>
      <w:r>
        <w:rPr>
          <w:rFonts w:ascii="Times New Roman" w:hAnsi="Times New Roman" w:cs="Times New Roman"/>
          <w:color w:val="202122"/>
          <w:sz w:val="24"/>
          <w:szCs w:val="24"/>
          <w:highlight w:val="white"/>
        </w:rPr>
        <w:t xml:space="preserve">Η θεωρία του ανθρώπινου κεφαλαίου </w:t>
      </w:r>
      <w:r>
        <w:rPr>
          <w:rFonts w:ascii="Times New Roman" w:hAnsi="Times New Roman" w:cs="Times New Roman"/>
          <w:color w:val="202122"/>
          <w:sz w:val="24"/>
          <w:szCs w:val="24"/>
          <w:highlight w:val="white"/>
          <w:lang w:val="en-US"/>
        </w:rPr>
        <w:t>Human</w:t>
      </w:r>
      <w:r>
        <w:rPr>
          <w:rFonts w:ascii="Times New Roman" w:hAnsi="Times New Roman" w:cs="Times New Roman"/>
          <w:color w:val="202122"/>
          <w:sz w:val="24"/>
          <w:szCs w:val="24"/>
          <w:highlight w:val="white"/>
        </w:rPr>
        <w:t xml:space="preserve"> </w:t>
      </w:r>
      <w:r>
        <w:rPr>
          <w:rFonts w:ascii="Times New Roman" w:hAnsi="Times New Roman" w:cs="Times New Roman"/>
          <w:color w:val="202122"/>
          <w:sz w:val="24"/>
          <w:szCs w:val="24"/>
          <w:highlight w:val="white"/>
          <w:lang w:val="en-US"/>
        </w:rPr>
        <w:t>Capital</w:t>
      </w:r>
      <w:r>
        <w:rPr>
          <w:rFonts w:ascii="Times New Roman" w:hAnsi="Times New Roman" w:cs="Times New Roman"/>
          <w:color w:val="202122"/>
          <w:sz w:val="24"/>
          <w:szCs w:val="24"/>
          <w:highlight w:val="white"/>
        </w:rPr>
        <w:t xml:space="preserve"> </w:t>
      </w:r>
      <w:r>
        <w:rPr>
          <w:rFonts w:ascii="Times New Roman" w:hAnsi="Times New Roman" w:cs="Times New Roman"/>
          <w:color w:val="202122"/>
          <w:sz w:val="24"/>
          <w:szCs w:val="24"/>
          <w:highlight w:val="white"/>
          <w:lang w:val="en-US"/>
        </w:rPr>
        <w:t>Theory</w:t>
      </w:r>
      <w:r>
        <w:rPr>
          <w:rFonts w:ascii="Times New Roman" w:hAnsi="Times New Roman" w:cs="Times New Roman"/>
          <w:color w:val="202122"/>
          <w:sz w:val="24"/>
          <w:szCs w:val="24"/>
          <w:highlight w:val="white"/>
        </w:rPr>
        <w:t xml:space="preserve"> &amp; η σχέση με την Αρχική Επαγγελματική Κατάρτιση, </w:t>
      </w:r>
      <w:r>
        <w:rPr>
          <w:rFonts w:ascii="Times New Roman" w:hAnsi="Times New Roman" w:cs="Times New Roman"/>
          <w:i/>
          <w:iCs/>
          <w:color w:val="202122"/>
          <w:sz w:val="24"/>
          <w:szCs w:val="24"/>
          <w:highlight w:val="white"/>
        </w:rPr>
        <w:t>Τα Πρακτικά του 5ου συνεδρίου: Νέος Παιδαγωγός</w:t>
      </w:r>
      <w:r>
        <w:rPr>
          <w:rFonts w:ascii="Times New Roman" w:hAnsi="Times New Roman" w:cs="Times New Roman"/>
          <w:color w:val="202122"/>
          <w:sz w:val="24"/>
          <w:szCs w:val="24"/>
          <w:highlight w:val="white"/>
        </w:rPr>
        <w:t xml:space="preserve"> </w:t>
      </w:r>
      <w:r>
        <w:rPr>
          <w:rFonts w:ascii="Times New Roman" w:hAnsi="Times New Roman" w:cs="Times New Roman"/>
          <w:i/>
          <w:iCs/>
          <w:color w:val="202122"/>
          <w:sz w:val="24"/>
          <w:szCs w:val="24"/>
          <w:highlight w:val="white"/>
        </w:rPr>
        <w:t>(</w:t>
      </w:r>
      <w:r w:rsidR="004B4F85">
        <w:rPr>
          <w:rFonts w:ascii="Times New Roman" w:hAnsi="Times New Roman" w:cs="Times New Roman"/>
          <w:i/>
          <w:iCs/>
          <w:color w:val="202122"/>
          <w:sz w:val="24"/>
          <w:szCs w:val="24"/>
          <w:highlight w:val="white"/>
        </w:rPr>
        <w:t>σ.σ.</w:t>
      </w:r>
      <w:r>
        <w:rPr>
          <w:rFonts w:ascii="Times New Roman" w:hAnsi="Times New Roman" w:cs="Times New Roman"/>
          <w:i/>
          <w:iCs/>
          <w:color w:val="202122"/>
          <w:sz w:val="24"/>
          <w:szCs w:val="24"/>
          <w:highlight w:val="white"/>
        </w:rPr>
        <w:t xml:space="preserve"> 3401-3406). Αθήνα: Νέος Παιδαγωγός.</w:t>
      </w:r>
    </w:p>
    <w:p w14:paraId="4C4318D5" w14:textId="77777777" w:rsidR="001F1CF1" w:rsidRDefault="001F1CF1">
      <w:pPr>
        <w:spacing w:after="0" w:line="240" w:lineRule="auto"/>
        <w:jc w:val="both"/>
        <w:rPr>
          <w:rFonts w:ascii="Times New Roman" w:hAnsi="Times New Roman" w:cs="Times New Roman"/>
          <w:color w:val="202122"/>
          <w:sz w:val="24"/>
          <w:szCs w:val="24"/>
          <w:highlight w:val="white"/>
        </w:rPr>
      </w:pPr>
    </w:p>
    <w:p w14:paraId="451C9259" w14:textId="77777777" w:rsidR="001F1CF1" w:rsidRDefault="00C368F1">
      <w:pPr>
        <w:spacing w:after="0" w:line="240" w:lineRule="auto"/>
        <w:jc w:val="both"/>
        <w:rPr>
          <w:rFonts w:ascii="Times New Roman" w:hAnsi="Times New Roman" w:cs="Times New Roman"/>
          <w:color w:val="202122"/>
          <w:sz w:val="24"/>
          <w:szCs w:val="24"/>
          <w:highlight w:val="white"/>
        </w:rPr>
      </w:pPr>
      <w:r>
        <w:rPr>
          <w:rFonts w:ascii="Times New Roman" w:hAnsi="Times New Roman" w:cs="Times New Roman"/>
          <w:color w:val="202122"/>
          <w:sz w:val="24"/>
          <w:szCs w:val="24"/>
          <w:highlight w:val="white"/>
        </w:rPr>
        <w:lastRenderedPageBreak/>
        <w:t xml:space="preserve">Ταμπάκης, Α. (2012). </w:t>
      </w:r>
      <w:r>
        <w:rPr>
          <w:rFonts w:ascii="Times New Roman" w:hAnsi="Times New Roman" w:cs="Times New Roman"/>
          <w:i/>
          <w:iCs/>
          <w:color w:val="202122"/>
          <w:sz w:val="24"/>
          <w:szCs w:val="24"/>
          <w:highlight w:val="white"/>
        </w:rPr>
        <w:t xml:space="preserve">Η σύνδεση της εκπαίδευσης με την αγορά εργασίας. Διερεύνηση της πορείας μετάβασης και της απορρόφησης των αποφοίτων του τμήματος Εκπαιδευτικής Κοινωνικής Πολιτικής του ΠΑΜΑΚ </w:t>
      </w:r>
      <w:r>
        <w:rPr>
          <w:rFonts w:ascii="Times New Roman" w:hAnsi="Times New Roman" w:cs="Times New Roman"/>
          <w:color w:val="202122"/>
          <w:sz w:val="24"/>
          <w:szCs w:val="24"/>
          <w:highlight w:val="white"/>
        </w:rPr>
        <w:t>(Μεταπτυχιακή Διπλωματική Εργασία). Πανεπιστήμιο Μακεδονίας, Θεσσαλονίκη.</w:t>
      </w:r>
    </w:p>
    <w:p w14:paraId="74273A8B" w14:textId="77777777" w:rsidR="001F1CF1" w:rsidRDefault="001F1CF1">
      <w:pPr>
        <w:spacing w:after="0" w:line="240" w:lineRule="auto"/>
        <w:jc w:val="both"/>
        <w:rPr>
          <w:rFonts w:ascii="Times New Roman" w:hAnsi="Times New Roman" w:cs="Times New Roman"/>
          <w:color w:val="202122"/>
          <w:sz w:val="24"/>
          <w:szCs w:val="24"/>
          <w:highlight w:val="white"/>
        </w:rPr>
      </w:pPr>
    </w:p>
    <w:p w14:paraId="1FFDDB03" w14:textId="77777777" w:rsidR="001F1CF1" w:rsidRDefault="00C368F1">
      <w:pPr>
        <w:spacing w:after="0" w:line="240" w:lineRule="auto"/>
        <w:jc w:val="both"/>
      </w:pPr>
      <w:r>
        <w:rPr>
          <w:rFonts w:ascii="Times New Roman" w:hAnsi="Times New Roman" w:cs="Times New Roman"/>
          <w:color w:val="202122"/>
          <w:sz w:val="24"/>
          <w:szCs w:val="24"/>
          <w:shd w:val="clear" w:color="auto" w:fill="FFFFFF"/>
        </w:rPr>
        <w:t>Φραγκουδάκη,</w:t>
      </w:r>
      <w:r>
        <w:rPr>
          <w:rFonts w:ascii="Times New Roman" w:eastAsia="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Α.</w:t>
      </w:r>
      <w:r>
        <w:rPr>
          <w:rFonts w:ascii="Times New Roman" w:eastAsia="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(1985).</w:t>
      </w:r>
      <w:r>
        <w:rPr>
          <w:rFonts w:ascii="Times New Roman" w:eastAsia="Times New Roman" w:hAnsi="Times New Roman" w:cs="Times New Roman"/>
          <w:color w:val="202122"/>
          <w:sz w:val="24"/>
          <w:szCs w:val="24"/>
          <w:shd w:val="clear" w:color="auto" w:fill="FFFFFF"/>
        </w:rPr>
        <w:t xml:space="preserve"> </w:t>
      </w:r>
      <w:r>
        <w:rPr>
          <w:rFonts w:ascii="Times New Roman" w:hAnsi="Times New Roman" w:cs="Times New Roman"/>
          <w:i/>
          <w:iCs/>
          <w:color w:val="202122"/>
          <w:sz w:val="24"/>
          <w:szCs w:val="24"/>
          <w:shd w:val="clear" w:color="auto" w:fill="FFFFFF"/>
        </w:rPr>
        <w:t>Κοινωνιολογία</w:t>
      </w:r>
      <w:r>
        <w:rPr>
          <w:rFonts w:ascii="Times New Roman" w:eastAsia="Times New Roman" w:hAnsi="Times New Roman" w:cs="Times New Roman"/>
          <w:i/>
          <w:iCs/>
          <w:color w:val="202122"/>
          <w:sz w:val="24"/>
          <w:szCs w:val="24"/>
          <w:shd w:val="clear" w:color="auto" w:fill="FFFFFF"/>
        </w:rPr>
        <w:t xml:space="preserve"> </w:t>
      </w:r>
      <w:r>
        <w:rPr>
          <w:rFonts w:ascii="Times New Roman" w:hAnsi="Times New Roman" w:cs="Times New Roman"/>
          <w:i/>
          <w:iCs/>
          <w:color w:val="202122"/>
          <w:sz w:val="24"/>
          <w:szCs w:val="24"/>
          <w:shd w:val="clear" w:color="auto" w:fill="FFFFFF"/>
        </w:rPr>
        <w:t>της</w:t>
      </w:r>
      <w:r>
        <w:rPr>
          <w:rFonts w:ascii="Times New Roman" w:eastAsia="Times New Roman" w:hAnsi="Times New Roman" w:cs="Times New Roman"/>
          <w:i/>
          <w:iCs/>
          <w:color w:val="202122"/>
          <w:sz w:val="24"/>
          <w:szCs w:val="24"/>
          <w:shd w:val="clear" w:color="auto" w:fill="FFFFFF"/>
        </w:rPr>
        <w:t xml:space="preserve"> </w:t>
      </w:r>
      <w:r>
        <w:rPr>
          <w:rFonts w:ascii="Times New Roman" w:hAnsi="Times New Roman" w:cs="Times New Roman"/>
          <w:i/>
          <w:iCs/>
          <w:color w:val="202122"/>
          <w:sz w:val="24"/>
          <w:szCs w:val="24"/>
          <w:shd w:val="clear" w:color="auto" w:fill="FFFFFF"/>
        </w:rPr>
        <w:t>εκπαίδευσης</w:t>
      </w:r>
      <w:r>
        <w:rPr>
          <w:rFonts w:ascii="Times New Roman" w:hAnsi="Times New Roman" w:cs="Times New Roman"/>
          <w:color w:val="202122"/>
          <w:sz w:val="24"/>
          <w:szCs w:val="24"/>
          <w:shd w:val="clear" w:color="auto" w:fill="FFFFFF"/>
        </w:rPr>
        <w:t>. Αθήνα: Παπαζήση.</w:t>
      </w:r>
    </w:p>
    <w:p w14:paraId="68C7C6F2" w14:textId="77777777" w:rsidR="001F1CF1" w:rsidRDefault="001F1CF1">
      <w:pPr>
        <w:spacing w:after="0" w:line="240" w:lineRule="auto"/>
        <w:jc w:val="both"/>
        <w:rPr>
          <w:rFonts w:ascii="Times New Roman" w:hAnsi="Times New Roman" w:cs="Times New Roman"/>
          <w:color w:val="202122"/>
          <w:sz w:val="24"/>
          <w:szCs w:val="24"/>
          <w:highlight w:val="white"/>
        </w:rPr>
      </w:pPr>
    </w:p>
    <w:p w14:paraId="53282F58" w14:textId="77777777" w:rsidR="001F1CF1" w:rsidRDefault="00C368F1">
      <w:pPr>
        <w:spacing w:after="0" w:line="240" w:lineRule="auto"/>
        <w:jc w:val="both"/>
      </w:pPr>
      <w:r>
        <w:rPr>
          <w:rFonts w:ascii="Times New Roman" w:hAnsi="Times New Roman" w:cs="Times New Roman"/>
          <w:color w:val="202122"/>
          <w:sz w:val="24"/>
          <w:szCs w:val="24"/>
          <w:highlight w:val="white"/>
        </w:rPr>
        <w:t>Φώκιαλη, Π. (2010). Σημειώσεις στο μάθημα «Οικονομική και Κοινωνική Ανάπτυξη και Εκπαίδευση» του ΤΕΠΑΕΣ, 35-36 &amp; 47-49.</w:t>
      </w:r>
    </w:p>
    <w:p w14:paraId="47AD1F5B" w14:textId="77777777" w:rsidR="001F1CF1" w:rsidRDefault="001F1CF1">
      <w:pPr>
        <w:spacing w:after="0" w:line="240" w:lineRule="auto"/>
        <w:jc w:val="both"/>
        <w:rPr>
          <w:rFonts w:ascii="Times New Roman" w:hAnsi="Times New Roman" w:cs="Times New Roman"/>
          <w:color w:val="202122"/>
          <w:sz w:val="24"/>
          <w:szCs w:val="24"/>
          <w:highlight w:val="white"/>
        </w:rPr>
      </w:pPr>
    </w:p>
    <w:p w14:paraId="5798BE79" w14:textId="77777777" w:rsidR="001F1CF1" w:rsidRDefault="00C368F1">
      <w:pPr>
        <w:spacing w:after="0" w:line="240" w:lineRule="auto"/>
        <w:jc w:val="both"/>
      </w:pPr>
      <w:r>
        <w:rPr>
          <w:rFonts w:ascii="Times New Roman" w:hAnsi="Times New Roman" w:cs="Times New Roman"/>
          <w:color w:val="202122"/>
          <w:sz w:val="24"/>
          <w:szCs w:val="24"/>
          <w:shd w:val="clear" w:color="auto" w:fill="FFFFFF"/>
        </w:rPr>
        <w:t xml:space="preserve">Ψαχαρόπουλος, Γ. (1999). </w:t>
      </w:r>
      <w:r>
        <w:rPr>
          <w:rFonts w:ascii="Times New Roman" w:hAnsi="Times New Roman" w:cs="Times New Roman"/>
          <w:i/>
          <w:iCs/>
          <w:color w:val="202122"/>
          <w:sz w:val="24"/>
          <w:szCs w:val="24"/>
          <w:shd w:val="clear" w:color="auto" w:fill="FFFFFF"/>
        </w:rPr>
        <w:t>Οικονομική της Εκπαίδευσης</w:t>
      </w:r>
      <w:r>
        <w:rPr>
          <w:rFonts w:ascii="Times New Roman" w:hAnsi="Times New Roman" w:cs="Times New Roman"/>
          <w:color w:val="202122"/>
          <w:sz w:val="24"/>
          <w:szCs w:val="24"/>
          <w:shd w:val="clear" w:color="auto" w:fill="FFFFFF"/>
        </w:rPr>
        <w:t>. Αθήνα: Παπαζήση.</w:t>
      </w:r>
    </w:p>
    <w:p w14:paraId="19D00EB0" w14:textId="77777777" w:rsidR="001F1CF1" w:rsidRDefault="001F1CF1">
      <w:pPr>
        <w:spacing w:after="0" w:line="240" w:lineRule="auto"/>
        <w:jc w:val="both"/>
      </w:pPr>
    </w:p>
    <w:p w14:paraId="5DD02A89" w14:textId="77777777" w:rsidR="001F1CF1" w:rsidRDefault="001F1CF1">
      <w:pPr>
        <w:spacing w:after="0" w:line="240" w:lineRule="auto"/>
        <w:jc w:val="both"/>
      </w:pPr>
    </w:p>
    <w:sectPr w:rsidR="001F1CF1">
      <w:pgSz w:w="11906" w:h="16838"/>
      <w:pgMar w:top="1440" w:right="1800" w:bottom="1440" w:left="180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NovaCond">
    <w:altName w:val="Arial"/>
    <w:charset w:val="01"/>
    <w:family w:val="roman"/>
    <w:pitch w:val="variable"/>
  </w:font>
  <w:font w:name="ArialNovaCond-Bold">
    <w:altName w:val="Arial"/>
    <w:charset w:val="01"/>
    <w:family w:val="roman"/>
    <w:pitch w:val="variable"/>
  </w:font>
  <w:font w:name="CIDFont+F3">
    <w:altName w:val="Cambria"/>
    <w:charset w:val="01"/>
    <w:family w:val="roman"/>
    <w:pitch w:val="variable"/>
  </w:font>
  <w:font w:name="TimesNewRomanPSMT">
    <w:altName w:val="Times New Roman"/>
    <w:charset w:val="01"/>
    <w:family w:val="roman"/>
    <w:pitch w:val="variable"/>
  </w:font>
  <w:font w:name="Segoe UI">
    <w:panose1 w:val="020B0502040204020203"/>
    <w:charset w:val="A1"/>
    <w:family w:val="swiss"/>
    <w:pitch w:val="variable"/>
    <w:sig w:usb0="E4002EFF" w:usb1="C000E47F" w:usb2="00000009" w:usb3="00000000" w:csb0="000001FF" w:csb1="00000000"/>
  </w:font>
  <w:font w:name="PF BeauSans Pro Light">
    <w:charset w:val="01"/>
    <w:family w:val="roman"/>
    <w:pitch w:val="variable"/>
  </w:font>
  <w:font w:name="PF BeauSans Pro SemiBold">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Myriad Pro Light">
    <w:charset w:val="01"/>
    <w:family w:val="roman"/>
    <w:pitch w:val="variable"/>
  </w:font>
  <w:font w:name="TimesNewRomanPS-BoldMT">
    <w:altName w:val="Times New Roman"/>
    <w:charset w:val="01"/>
    <w:family w:val="roman"/>
    <w:pitch w:val="variable"/>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F1"/>
    <w:rsid w:val="001F1CF1"/>
    <w:rsid w:val="004B4F85"/>
    <w:rsid w:val="005E017C"/>
    <w:rsid w:val="00732E1D"/>
    <w:rsid w:val="008F79C2"/>
    <w:rsid w:val="009428D3"/>
    <w:rsid w:val="00945149"/>
    <w:rsid w:val="00AF6AF4"/>
    <w:rsid w:val="00C21E03"/>
    <w:rsid w:val="00C368F1"/>
    <w:rsid w:val="00FF71B5"/>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75EA"/>
  <w15:docId w15:val="{AA5E69D8-69C9-43EE-904A-BCDDDEE0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qFormat/>
    <w:rsid w:val="00AF1B42"/>
    <w:rPr>
      <w:rFonts w:ascii="ArialNovaCond" w:hAnsi="ArialNovaCond"/>
      <w:b w:val="0"/>
      <w:bCs w:val="0"/>
      <w:i w:val="0"/>
      <w:iCs w:val="0"/>
      <w:color w:val="000000"/>
      <w:sz w:val="22"/>
      <w:szCs w:val="22"/>
    </w:rPr>
  </w:style>
  <w:style w:type="character" w:customStyle="1" w:styleId="fontstyle21">
    <w:name w:val="fontstyle21"/>
    <w:basedOn w:val="a0"/>
    <w:qFormat/>
    <w:rsid w:val="00AF1B42"/>
    <w:rPr>
      <w:rFonts w:ascii="ArialNovaCond-Bold" w:hAnsi="ArialNovaCond-Bold"/>
      <w:b/>
      <w:bCs/>
      <w:i w:val="0"/>
      <w:iCs w:val="0"/>
      <w:color w:val="767171"/>
      <w:sz w:val="20"/>
      <w:szCs w:val="20"/>
    </w:rPr>
  </w:style>
  <w:style w:type="character" w:customStyle="1" w:styleId="fontstyle11">
    <w:name w:val="fontstyle11"/>
    <w:basedOn w:val="a0"/>
    <w:qFormat/>
    <w:rsid w:val="00AF1B42"/>
    <w:rPr>
      <w:rFonts w:ascii="CIDFont+F3" w:hAnsi="CIDFont+F3"/>
      <w:b w:val="0"/>
      <w:bCs w:val="0"/>
      <w:i w:val="0"/>
      <w:iCs w:val="0"/>
      <w:color w:val="000000"/>
      <w:sz w:val="28"/>
      <w:szCs w:val="28"/>
    </w:rPr>
  </w:style>
  <w:style w:type="character" w:customStyle="1" w:styleId="fontstyle31">
    <w:name w:val="fontstyle31"/>
    <w:basedOn w:val="a0"/>
    <w:qFormat/>
    <w:rsid w:val="003F128C"/>
    <w:rPr>
      <w:rFonts w:ascii="TimesNewRomanPSMT" w:hAnsi="TimesNewRomanPSMT"/>
      <w:b w:val="0"/>
      <w:bCs w:val="0"/>
      <w:i w:val="0"/>
      <w:iCs w:val="0"/>
      <w:color w:val="000000"/>
      <w:sz w:val="24"/>
      <w:szCs w:val="24"/>
    </w:rPr>
  </w:style>
  <w:style w:type="character" w:customStyle="1" w:styleId="a3">
    <w:name w:val="Σύνδεσμος διαδικτύου"/>
    <w:basedOn w:val="a0"/>
    <w:uiPriority w:val="99"/>
    <w:unhideWhenUsed/>
    <w:rsid w:val="0077095E"/>
    <w:rPr>
      <w:color w:val="0563C1" w:themeColor="hyperlink"/>
      <w:u w:val="single"/>
    </w:rPr>
  </w:style>
  <w:style w:type="character" w:styleId="a4">
    <w:name w:val="Unresolved Mention"/>
    <w:basedOn w:val="a0"/>
    <w:uiPriority w:val="99"/>
    <w:semiHidden/>
    <w:unhideWhenUsed/>
    <w:qFormat/>
    <w:rsid w:val="0077095E"/>
    <w:rPr>
      <w:color w:val="605E5C"/>
      <w:shd w:val="clear" w:color="auto" w:fill="E1DFDD"/>
    </w:rPr>
  </w:style>
  <w:style w:type="character" w:customStyle="1" w:styleId="Char">
    <w:name w:val="Κείμενο πλαισίου Char"/>
    <w:basedOn w:val="a0"/>
    <w:link w:val="a5"/>
    <w:uiPriority w:val="99"/>
    <w:semiHidden/>
    <w:qFormat/>
    <w:rsid w:val="00E06911"/>
    <w:rPr>
      <w:rFonts w:ascii="Segoe UI" w:hAnsi="Segoe UI" w:cs="Segoe UI"/>
      <w:sz w:val="18"/>
      <w:szCs w:val="18"/>
    </w:rPr>
  </w:style>
  <w:style w:type="character" w:styleId="a6">
    <w:name w:val="annotation reference"/>
    <w:basedOn w:val="a0"/>
    <w:uiPriority w:val="99"/>
    <w:semiHidden/>
    <w:unhideWhenUsed/>
    <w:qFormat/>
    <w:rsid w:val="00C56B99"/>
    <w:rPr>
      <w:sz w:val="16"/>
      <w:szCs w:val="16"/>
    </w:rPr>
  </w:style>
  <w:style w:type="character" w:customStyle="1" w:styleId="Char2">
    <w:name w:val="Υποσέλιδο Char2"/>
    <w:basedOn w:val="a0"/>
    <w:link w:val="a7"/>
    <w:uiPriority w:val="99"/>
    <w:semiHidden/>
    <w:qFormat/>
    <w:rsid w:val="00C56B99"/>
    <w:rPr>
      <w:szCs w:val="20"/>
    </w:rPr>
  </w:style>
  <w:style w:type="character" w:customStyle="1" w:styleId="Char1">
    <w:name w:val="Υποσέλιδο Char1"/>
    <w:basedOn w:val="a0"/>
    <w:uiPriority w:val="99"/>
    <w:qFormat/>
    <w:rsid w:val="00C448E3"/>
    <w:rPr>
      <w:sz w:val="22"/>
    </w:rPr>
  </w:style>
  <w:style w:type="character" w:customStyle="1" w:styleId="Char0">
    <w:name w:val="Υποσέλιδο Char"/>
    <w:basedOn w:val="a0"/>
    <w:uiPriority w:val="99"/>
    <w:qFormat/>
    <w:rsid w:val="00C448E3"/>
    <w:rPr>
      <w:sz w:val="22"/>
    </w:rPr>
  </w:style>
  <w:style w:type="character" w:customStyle="1" w:styleId="A15">
    <w:name w:val="A15"/>
    <w:uiPriority w:val="99"/>
    <w:qFormat/>
    <w:rsid w:val="0064078E"/>
    <w:rPr>
      <w:rFonts w:cs="PF BeauSans Pro Light"/>
      <w:i/>
      <w:iCs/>
      <w:color w:val="205D9E"/>
      <w:sz w:val="22"/>
      <w:szCs w:val="22"/>
      <w:u w:val="single"/>
    </w:rPr>
  </w:style>
  <w:style w:type="character" w:customStyle="1" w:styleId="A10">
    <w:name w:val="A1"/>
    <w:uiPriority w:val="99"/>
    <w:qFormat/>
    <w:rsid w:val="00EB4650"/>
    <w:rPr>
      <w:rFonts w:cs="PF BeauSans Pro SemiBold"/>
      <w:b/>
      <w:bCs/>
      <w:color w:val="FFFFFF"/>
      <w:sz w:val="48"/>
      <w:szCs w:val="48"/>
    </w:rPr>
  </w:style>
  <w:style w:type="character" w:customStyle="1" w:styleId="A20">
    <w:name w:val="A2"/>
    <w:uiPriority w:val="99"/>
    <w:qFormat/>
    <w:rsid w:val="00EB4650"/>
    <w:rPr>
      <w:rFonts w:cs="PF BeauSans Pro Light"/>
      <w:color w:val="FFFFFF"/>
      <w:sz w:val="20"/>
      <w:szCs w:val="20"/>
    </w:rPr>
  </w:style>
  <w:style w:type="paragraph" w:customStyle="1" w:styleId="a8">
    <w:name w:val="Επικεφαλίδα"/>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pPr>
      <w:spacing w:after="140" w:line="276" w:lineRule="auto"/>
    </w:pPr>
  </w:style>
  <w:style w:type="paragraph" w:styleId="aa">
    <w:name w:val="List"/>
    <w:basedOn w:val="a9"/>
    <w:rPr>
      <w:rFonts w:cs="Lohit Devanagari"/>
    </w:rPr>
  </w:style>
  <w:style w:type="paragraph" w:styleId="ab">
    <w:name w:val="caption"/>
    <w:basedOn w:val="a"/>
    <w:qFormat/>
    <w:pPr>
      <w:suppressLineNumbers/>
      <w:spacing w:before="120" w:after="120"/>
    </w:pPr>
    <w:rPr>
      <w:rFonts w:cs="Lohit Devanagari"/>
      <w:i/>
      <w:iCs/>
      <w:sz w:val="24"/>
      <w:szCs w:val="24"/>
    </w:rPr>
  </w:style>
  <w:style w:type="paragraph" w:customStyle="1" w:styleId="ac">
    <w:name w:val="Ευρετήριο"/>
    <w:basedOn w:val="a"/>
    <w:qFormat/>
    <w:pPr>
      <w:suppressLineNumbers/>
    </w:pPr>
    <w:rPr>
      <w:rFonts w:cs="Lohit Devanagari"/>
    </w:rPr>
  </w:style>
  <w:style w:type="paragraph" w:styleId="ad">
    <w:name w:val="List Paragraph"/>
    <w:basedOn w:val="a"/>
    <w:uiPriority w:val="34"/>
    <w:qFormat/>
    <w:rsid w:val="003F128C"/>
    <w:pPr>
      <w:ind w:left="720"/>
      <w:contextualSpacing/>
    </w:pPr>
  </w:style>
  <w:style w:type="paragraph" w:customStyle="1" w:styleId="Default">
    <w:name w:val="Default"/>
    <w:qFormat/>
    <w:rsid w:val="00931379"/>
    <w:rPr>
      <w:rFonts w:ascii="Calibri" w:eastAsia="Calibri" w:hAnsi="Calibri" w:cs="Calibri"/>
      <w:color w:val="000000"/>
      <w:sz w:val="24"/>
      <w:szCs w:val="24"/>
    </w:rPr>
  </w:style>
  <w:style w:type="paragraph" w:styleId="a5">
    <w:name w:val="Balloon Text"/>
    <w:basedOn w:val="a"/>
    <w:link w:val="Char"/>
    <w:uiPriority w:val="99"/>
    <w:semiHidden/>
    <w:unhideWhenUsed/>
    <w:qFormat/>
    <w:rsid w:val="00E06911"/>
    <w:pPr>
      <w:spacing w:after="0" w:line="240" w:lineRule="auto"/>
    </w:pPr>
    <w:rPr>
      <w:rFonts w:ascii="Segoe UI" w:hAnsi="Segoe UI" w:cs="Segoe UI"/>
      <w:sz w:val="18"/>
      <w:szCs w:val="18"/>
    </w:rPr>
  </w:style>
  <w:style w:type="paragraph" w:customStyle="1" w:styleId="Pa24">
    <w:name w:val="Pa24"/>
    <w:basedOn w:val="Default"/>
    <w:next w:val="Default"/>
    <w:uiPriority w:val="99"/>
    <w:qFormat/>
    <w:rsid w:val="009840A7"/>
    <w:pPr>
      <w:spacing w:before="40" w:after="20" w:line="211" w:lineRule="atLeast"/>
    </w:pPr>
    <w:rPr>
      <w:rFonts w:ascii="Myriad Pro Light" w:eastAsiaTheme="minorHAnsi" w:hAnsi="Myriad Pro Light" w:cs="Times New Roman"/>
      <w:color w:val="auto"/>
    </w:rPr>
  </w:style>
  <w:style w:type="paragraph" w:styleId="ae">
    <w:name w:val="annotation text"/>
    <w:basedOn w:val="a"/>
    <w:uiPriority w:val="99"/>
    <w:semiHidden/>
    <w:unhideWhenUsed/>
    <w:qFormat/>
    <w:rsid w:val="00C56B99"/>
    <w:pPr>
      <w:spacing w:line="240" w:lineRule="auto"/>
    </w:pPr>
    <w:rPr>
      <w:sz w:val="20"/>
      <w:szCs w:val="20"/>
    </w:rPr>
  </w:style>
  <w:style w:type="paragraph" w:customStyle="1" w:styleId="af">
    <w:name w:val="Κεφαλίδα και υποσέλιδο"/>
    <w:basedOn w:val="a"/>
    <w:qFormat/>
  </w:style>
  <w:style w:type="paragraph" w:styleId="af0">
    <w:name w:val="header"/>
    <w:basedOn w:val="a"/>
    <w:uiPriority w:val="99"/>
    <w:unhideWhenUsed/>
    <w:rsid w:val="00C448E3"/>
    <w:pPr>
      <w:tabs>
        <w:tab w:val="center" w:pos="4153"/>
        <w:tab w:val="right" w:pos="8306"/>
      </w:tabs>
      <w:spacing w:after="0" w:line="240" w:lineRule="auto"/>
    </w:pPr>
  </w:style>
  <w:style w:type="paragraph" w:styleId="a7">
    <w:name w:val="footer"/>
    <w:basedOn w:val="a"/>
    <w:link w:val="Char2"/>
    <w:uiPriority w:val="99"/>
    <w:unhideWhenUsed/>
    <w:rsid w:val="00C448E3"/>
    <w:pPr>
      <w:tabs>
        <w:tab w:val="center" w:pos="4153"/>
        <w:tab w:val="right" w:pos="8306"/>
      </w:tabs>
      <w:spacing w:after="0" w:line="240" w:lineRule="auto"/>
    </w:pPr>
  </w:style>
  <w:style w:type="paragraph" w:customStyle="1" w:styleId="Pa4">
    <w:name w:val="Pa4"/>
    <w:basedOn w:val="Default"/>
    <w:next w:val="Default"/>
    <w:uiPriority w:val="99"/>
    <w:qFormat/>
    <w:rsid w:val="00CF3340"/>
    <w:pPr>
      <w:spacing w:after="160" w:line="241" w:lineRule="atLeast"/>
    </w:pPr>
    <w:rPr>
      <w:rFonts w:ascii="PF BeauSans Pro Light" w:eastAsiaTheme="minorHAnsi" w:hAnsi="PF BeauSans Pro Light" w:cs="Times New Roman"/>
      <w:color w:val="auto"/>
    </w:rPr>
  </w:style>
  <w:style w:type="paragraph" w:customStyle="1" w:styleId="Pa19">
    <w:name w:val="Pa19"/>
    <w:basedOn w:val="Default"/>
    <w:next w:val="Default"/>
    <w:uiPriority w:val="99"/>
    <w:qFormat/>
    <w:rsid w:val="0064078E"/>
    <w:pPr>
      <w:spacing w:after="160" w:line="221" w:lineRule="atLeast"/>
    </w:pPr>
    <w:rPr>
      <w:rFonts w:ascii="PF BeauSans Pro Light" w:eastAsiaTheme="minorHAnsi" w:hAnsi="PF BeauSans Pro Light" w:cs="Times New Roman"/>
      <w:color w:val="auto"/>
    </w:rPr>
  </w:style>
  <w:style w:type="paragraph" w:customStyle="1" w:styleId="Pa2">
    <w:name w:val="Pa2"/>
    <w:basedOn w:val="Default"/>
    <w:next w:val="Default"/>
    <w:uiPriority w:val="99"/>
    <w:qFormat/>
    <w:rsid w:val="001B71DC"/>
    <w:pPr>
      <w:spacing w:after="100" w:line="241" w:lineRule="atLeast"/>
    </w:pPr>
    <w:rPr>
      <w:rFonts w:ascii="PF BeauSans Pro Light" w:eastAsiaTheme="minorHAnsi" w:hAnsi="PF BeauSans Pro Light" w:cs="Times New Roman"/>
      <w:color w:val="auto"/>
    </w:rPr>
  </w:style>
  <w:style w:type="paragraph" w:customStyle="1" w:styleId="Pa1">
    <w:name w:val="Pa1"/>
    <w:basedOn w:val="Default"/>
    <w:next w:val="Default"/>
    <w:uiPriority w:val="99"/>
    <w:qFormat/>
    <w:rsid w:val="00EB4650"/>
    <w:pPr>
      <w:spacing w:line="241" w:lineRule="atLeast"/>
    </w:pPr>
    <w:rPr>
      <w:rFonts w:ascii="PF BeauSans Pro SemiBold" w:eastAsiaTheme="minorHAnsi" w:hAnsi="PF BeauSans Pro SemiBold" w:cstheme="minorBidi"/>
      <w:color w:val="auto"/>
    </w:rPr>
  </w:style>
  <w:style w:type="paragraph" w:customStyle="1" w:styleId="Pa0">
    <w:name w:val="Pa0"/>
    <w:basedOn w:val="Default"/>
    <w:next w:val="Default"/>
    <w:uiPriority w:val="99"/>
    <w:qFormat/>
    <w:rsid w:val="00EB4650"/>
    <w:pPr>
      <w:spacing w:line="241" w:lineRule="atLeast"/>
    </w:pPr>
    <w:rPr>
      <w:rFonts w:ascii="PF BeauSans Pro Light" w:eastAsiaTheme="minorHAnsi" w:hAnsi="PF BeauSans Pro Ligh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39E32-70EC-4109-A41D-2E3C46A74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4882</Words>
  <Characters>26369</Characters>
  <Application>Microsoft Office Word</Application>
  <DocSecurity>0</DocSecurity>
  <Lines>219</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Charalambos Syrgiannis</dc:creator>
  <dc:description/>
  <cp:lastModifiedBy>ΚΠΕ Πεταλούδων Ρόδου</cp:lastModifiedBy>
  <cp:revision>2</cp:revision>
  <dcterms:created xsi:type="dcterms:W3CDTF">2020-08-24T07:59:00Z</dcterms:created>
  <dcterms:modified xsi:type="dcterms:W3CDTF">2020-08-24T07:59:00Z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