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E6AE" w14:textId="77777777" w:rsidR="00C23227" w:rsidRPr="00C23227" w:rsidRDefault="00C23227" w:rsidP="00C23227">
      <w:r w:rsidRPr="00C23227">
        <w:t>Στο περιοδικό «Η Έρευνα στην Κοινωνιολογία της Εκπαίδευσης» δημοσιεύονται πρωτότυπα και αδημοσίευτα άρθρα, τα οποία εντάσσονται στο γνωστικό αντικείμενο της κοινωνιολογίας της εκπαίδευσης. Η έκδοση του περιοδικού είναι έντυπη και ηλεκτρονική.</w:t>
      </w:r>
    </w:p>
    <w:p w14:paraId="38448085" w14:textId="77777777" w:rsidR="00C23227" w:rsidRPr="00C23227" w:rsidRDefault="00C23227" w:rsidP="00C23227">
      <w:r w:rsidRPr="00C23227">
        <w:t>Η αποστολή των άρθρων προς δημοσίευση αποστέλλονται σε ηλεκτρονική μορφή στο e-</w:t>
      </w:r>
      <w:proofErr w:type="spellStart"/>
      <w:r w:rsidRPr="00C23227">
        <w:t>mail</w:t>
      </w:r>
      <w:proofErr w:type="spellEnd"/>
      <w:r w:rsidRPr="00C23227">
        <w:t xml:space="preserve"> του περιοδικού, στη διεύθυνση: </w:t>
      </w:r>
      <w:hyperlink r:id="rId5" w:history="1">
        <w:r w:rsidRPr="00C23227">
          <w:rPr>
            <w:rStyle w:val="-"/>
          </w:rPr>
          <w:t>journal.rsocedu@gmail.com</w:t>
        </w:r>
      </w:hyperlink>
      <w:r w:rsidRPr="00C23227">
        <w:t xml:space="preserve">. Το όνομα του αρχείο θα είναι ως εξής: </w:t>
      </w:r>
      <w:proofErr w:type="spellStart"/>
      <w:r w:rsidRPr="00C23227">
        <w:t>Επίθετο_ΕΚτΕ</w:t>
      </w:r>
      <w:proofErr w:type="spellEnd"/>
      <w:r w:rsidRPr="00C23227">
        <w:t>. Η αξιολόγηση των άρθρων θα πραγματοποιείται από μέλη της επιστημονικής επιτροπής και εξωτερικούς συνεργάτες.</w:t>
      </w:r>
    </w:p>
    <w:p w14:paraId="370349F4" w14:textId="77777777" w:rsidR="00C23227" w:rsidRPr="00C23227" w:rsidRDefault="00C23227" w:rsidP="00C23227">
      <w:r w:rsidRPr="00C23227">
        <w:t>Το κείμενο θα είναι στην ελληνική ή στην αγγλική γλώσσα. Σε κάθε κείμενο θα πρέπει να υπάρχει περίληψη έκτασης έως 200 λέξεις στα ελληνικά και στα αγγλικά. Μετά την περίληψη θα πρέπει να ορίζονται 4-6 λέξεις κλειδιά στην ελληνική και αγγλική γλώσσα. Το κείμενο θα έχει έκταση από 6.000 έως 7.200 λέξεις (συμπεριλαμβάνονται η περίληψη και η βιβλιογραφία).</w:t>
      </w:r>
    </w:p>
    <w:p w14:paraId="1438F51A" w14:textId="77777777" w:rsidR="00C23227" w:rsidRPr="00C23227" w:rsidRDefault="00C23227" w:rsidP="00C23227">
      <w:r w:rsidRPr="00C23227">
        <w:t>Οι υποσημειώσεις θα πρέπει να αποφεύγονται και να χρησιμοποιούνται μόνο σε εξαιρετικές περιπτώσεις.</w:t>
      </w:r>
    </w:p>
    <w:p w14:paraId="681FA9A7" w14:textId="77777777" w:rsidR="00C23227" w:rsidRPr="00C23227" w:rsidRDefault="00C23227" w:rsidP="00C23227">
      <w:r w:rsidRPr="00C23227">
        <w:t>Για τη δημοσίευση στο περιοδικό απαιτείται συνδρομή ως εξής:</w:t>
      </w:r>
    </w:p>
    <w:p w14:paraId="21BC6940" w14:textId="77777777" w:rsidR="00C23227" w:rsidRPr="00C23227" w:rsidRDefault="00C23227" w:rsidP="00C23227">
      <w:r w:rsidRPr="00C23227">
        <w:t>Ελλάδα:  120 ευρώ για πολίτες της Ελλάδας, 100 ευρώ για φοιτητές/</w:t>
      </w:r>
      <w:proofErr w:type="spellStart"/>
      <w:r w:rsidRPr="00C23227">
        <w:t>τριες</w:t>
      </w:r>
      <w:proofErr w:type="spellEnd"/>
      <w:r w:rsidRPr="00C23227">
        <w:t xml:space="preserve"> και υποψήφιους/</w:t>
      </w:r>
      <w:proofErr w:type="spellStart"/>
      <w:r w:rsidRPr="00C23227">
        <w:t>ες</w:t>
      </w:r>
      <w:proofErr w:type="spellEnd"/>
      <w:r w:rsidRPr="00C23227">
        <w:t xml:space="preserve"> διδάκτορες/</w:t>
      </w:r>
      <w:proofErr w:type="spellStart"/>
      <w:r w:rsidRPr="00C23227">
        <w:t>ισσες</w:t>
      </w:r>
      <w:proofErr w:type="spellEnd"/>
    </w:p>
    <w:p w14:paraId="541E8036" w14:textId="77777777" w:rsidR="00C23227" w:rsidRPr="00C23227" w:rsidRDefault="00C23227" w:rsidP="00C23227">
      <w:r w:rsidRPr="00C23227">
        <w:t>Εξωτερικό: 140 ευρώ για πολίτες εκτός Ελλάδας,  120 ευρώ για φοιτητές/</w:t>
      </w:r>
      <w:proofErr w:type="spellStart"/>
      <w:r w:rsidRPr="00C23227">
        <w:t>τριες</w:t>
      </w:r>
      <w:proofErr w:type="spellEnd"/>
      <w:r w:rsidRPr="00C23227">
        <w:t xml:space="preserve"> και υποψήφιους </w:t>
      </w:r>
      <w:proofErr w:type="spellStart"/>
      <w:r w:rsidRPr="00C23227">
        <w:t>διδάκτοες</w:t>
      </w:r>
      <w:proofErr w:type="spellEnd"/>
      <w:r w:rsidRPr="00C23227">
        <w:t>/</w:t>
      </w:r>
      <w:proofErr w:type="spellStart"/>
      <w:r w:rsidRPr="00C23227">
        <w:t>ισσες</w:t>
      </w:r>
      <w:proofErr w:type="spellEnd"/>
      <w:r w:rsidRPr="00C23227">
        <w:t>.</w:t>
      </w:r>
    </w:p>
    <w:p w14:paraId="312967CB" w14:textId="77777777" w:rsidR="00C23227" w:rsidRPr="00C23227" w:rsidRDefault="00C23227" w:rsidP="00C23227">
      <w:r w:rsidRPr="00C23227">
        <w:t>Σε κάθε συγγραφέα αντιστοιχούν 2 αντίτυπα του τεύχους της δημοσίευσης</w:t>
      </w:r>
    </w:p>
    <w:p w14:paraId="1C7F97DC" w14:textId="77777777" w:rsidR="00C23227" w:rsidRPr="00C23227" w:rsidRDefault="00C23227" w:rsidP="00C23227">
      <w:r w:rsidRPr="00C23227">
        <w:rPr>
          <w:b/>
          <w:bCs/>
        </w:rPr>
        <w:t>Τυπογραφικά χαρακτηριστικά</w:t>
      </w:r>
    </w:p>
    <w:p w14:paraId="65F1A6D7" w14:textId="77777777" w:rsidR="00C23227" w:rsidRPr="00C23227" w:rsidRDefault="00C23227" w:rsidP="00C23227">
      <w:r w:rsidRPr="00C23227">
        <w:rPr>
          <w:b/>
          <w:bCs/>
        </w:rPr>
        <w:t>Γραμματοσειρά</w:t>
      </w:r>
      <w:r w:rsidRPr="00C23227">
        <w:t xml:space="preserve">: </w:t>
      </w:r>
      <w:proofErr w:type="spellStart"/>
      <w:r w:rsidRPr="00C23227">
        <w:t>Times</w:t>
      </w:r>
      <w:proofErr w:type="spellEnd"/>
      <w:r w:rsidRPr="00C23227">
        <w:t xml:space="preserve"> </w:t>
      </w:r>
      <w:proofErr w:type="spellStart"/>
      <w:r w:rsidRPr="00C23227">
        <w:t>New</w:t>
      </w:r>
      <w:proofErr w:type="spellEnd"/>
      <w:r w:rsidRPr="00C23227">
        <w:t xml:space="preserve"> </w:t>
      </w:r>
      <w:proofErr w:type="spellStart"/>
      <w:r w:rsidRPr="00C23227">
        <w:t>Roman</w:t>
      </w:r>
      <w:proofErr w:type="spellEnd"/>
    </w:p>
    <w:p w14:paraId="029A70BC" w14:textId="77777777" w:rsidR="00C23227" w:rsidRPr="00C23227" w:rsidRDefault="00C23227" w:rsidP="00C23227">
      <w:r w:rsidRPr="00C23227">
        <w:rPr>
          <w:b/>
          <w:bCs/>
        </w:rPr>
        <w:t>Διάστημα</w:t>
      </w:r>
      <w:r w:rsidRPr="00C23227">
        <w:t>: αυτόματο διάστιχο</w:t>
      </w:r>
    </w:p>
    <w:p w14:paraId="79E37B9D" w14:textId="77777777" w:rsidR="00C23227" w:rsidRPr="00C23227" w:rsidRDefault="00C23227" w:rsidP="00C23227">
      <w:r w:rsidRPr="00C23227">
        <w:rPr>
          <w:b/>
          <w:bCs/>
        </w:rPr>
        <w:t>Εσοχή παραγράφου</w:t>
      </w:r>
      <w:r w:rsidRPr="00C23227">
        <w:t xml:space="preserve">: 1 </w:t>
      </w:r>
      <w:proofErr w:type="spellStart"/>
      <w:r w:rsidRPr="00C23227">
        <w:t>cm</w:t>
      </w:r>
      <w:proofErr w:type="spellEnd"/>
      <w:r w:rsidRPr="00C23227">
        <w:t>/ Στην αρχή του κεφαλαίου, στην πρώτη παράγραφο να μην υπάρχει εσοχή</w:t>
      </w:r>
    </w:p>
    <w:p w14:paraId="270A3365" w14:textId="77777777" w:rsidR="00C23227" w:rsidRPr="00C23227" w:rsidRDefault="00C23227" w:rsidP="00C23227">
      <w:r w:rsidRPr="00C23227">
        <w:rPr>
          <w:b/>
          <w:bCs/>
        </w:rPr>
        <w:t>Μέγεθος γραμματοσειράς</w:t>
      </w:r>
      <w:r w:rsidRPr="00C23227">
        <w:t>: 10,5</w:t>
      </w:r>
    </w:p>
    <w:p w14:paraId="4D626FC0" w14:textId="77777777" w:rsidR="00C23227" w:rsidRPr="00C23227" w:rsidRDefault="00C23227" w:rsidP="00C23227">
      <w:r w:rsidRPr="00C23227">
        <w:rPr>
          <w:b/>
          <w:bCs/>
        </w:rPr>
        <w:t>Βιβλιογραφικές παραπομπές</w:t>
      </w:r>
    </w:p>
    <w:p w14:paraId="5465EC38" w14:textId="77777777" w:rsidR="00C23227" w:rsidRPr="00C23227" w:rsidRDefault="00C23227" w:rsidP="00C23227">
      <w:r w:rsidRPr="00C23227">
        <w:t>Οι βιβλιογραφικές αναφορές στο κείμενο αναφέρονται ως εξής:</w:t>
      </w:r>
    </w:p>
    <w:p w14:paraId="65240785" w14:textId="77777777" w:rsidR="00C23227" w:rsidRPr="00C23227" w:rsidRDefault="00C23227" w:rsidP="00C23227">
      <w:r w:rsidRPr="00C23227">
        <w:t>(</w:t>
      </w:r>
      <w:proofErr w:type="spellStart"/>
      <w:r w:rsidRPr="00C23227">
        <w:t>Κυρίδης</w:t>
      </w:r>
      <w:proofErr w:type="spellEnd"/>
      <w:r w:rsidRPr="00C23227">
        <w:t>, 1997) ή (</w:t>
      </w:r>
      <w:proofErr w:type="spellStart"/>
      <w:r w:rsidRPr="00C23227">
        <w:t>Κυρίδης</w:t>
      </w:r>
      <w:proofErr w:type="spellEnd"/>
      <w:r w:rsidRPr="00C23227">
        <w:t>, 1997: 105) (</w:t>
      </w:r>
      <w:proofErr w:type="spellStart"/>
      <w:r w:rsidRPr="00C23227">
        <w:t>Συμεού</w:t>
      </w:r>
      <w:proofErr w:type="spellEnd"/>
      <w:r w:rsidRPr="00C23227">
        <w:t xml:space="preserve">, Θάνος &amp; </w:t>
      </w:r>
      <w:proofErr w:type="spellStart"/>
      <w:r w:rsidRPr="00C23227">
        <w:t>Βρυωνίδης</w:t>
      </w:r>
      <w:proofErr w:type="spellEnd"/>
      <w:r w:rsidRPr="00C23227">
        <w:t>, 2018)</w:t>
      </w:r>
    </w:p>
    <w:p w14:paraId="324157BA" w14:textId="77777777" w:rsidR="00C23227" w:rsidRPr="00C23227" w:rsidRDefault="00C23227" w:rsidP="00C23227">
      <w:r w:rsidRPr="00C23227">
        <w:t>(Θάνος, κ.ά., 2017).</w:t>
      </w:r>
    </w:p>
    <w:p w14:paraId="0FCF4F51" w14:textId="77777777" w:rsidR="00C23227" w:rsidRPr="00C23227" w:rsidRDefault="00C23227" w:rsidP="00C23227">
      <w:pPr>
        <w:numPr>
          <w:ilvl w:val="0"/>
          <w:numId w:val="1"/>
        </w:numPr>
      </w:pPr>
      <w:r w:rsidRPr="00C23227">
        <w:t>ΒΙΒΛΙΑ</w:t>
      </w:r>
    </w:p>
    <w:p w14:paraId="1F229A9D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lastRenderedPageBreak/>
        <w:t xml:space="preserve">Bourdieu, P. (1990). </w:t>
      </w:r>
      <w:r w:rsidRPr="00C23227">
        <w:rPr>
          <w:i/>
          <w:iCs/>
          <w:lang w:val="en-US"/>
        </w:rPr>
        <w:t>The Logic of Practice</w:t>
      </w:r>
      <w:r w:rsidRPr="00C23227">
        <w:rPr>
          <w:lang w:val="en-US"/>
        </w:rPr>
        <w:t>. Cambridge: Polity Press.</w:t>
      </w:r>
    </w:p>
    <w:p w14:paraId="0D9237C1" w14:textId="77777777" w:rsidR="00C23227" w:rsidRPr="00C23227" w:rsidRDefault="00C23227" w:rsidP="00C23227">
      <w:r w:rsidRPr="00C23227">
        <w:t>Θάνος</w:t>
      </w:r>
      <w:r w:rsidRPr="00C23227">
        <w:rPr>
          <w:lang w:val="en-US"/>
        </w:rPr>
        <w:t xml:space="preserve">, </w:t>
      </w:r>
      <w:r w:rsidRPr="00C23227">
        <w:t>Θ</w:t>
      </w:r>
      <w:r w:rsidRPr="00C23227">
        <w:rPr>
          <w:lang w:val="en-US"/>
        </w:rPr>
        <w:t xml:space="preserve">. (2012). </w:t>
      </w:r>
      <w:r w:rsidRPr="00C23227">
        <w:rPr>
          <w:i/>
          <w:iCs/>
        </w:rPr>
        <w:t xml:space="preserve">Εκπαίδευση και κοινωνική αναπαραγωγή στη μεταπολεμική Ελλάδα </w:t>
      </w:r>
      <w:r w:rsidRPr="00C23227">
        <w:t>(Ν. Παναγιωτόπουλος, Πρόλογος)</w:t>
      </w:r>
      <w:r w:rsidRPr="00C23227">
        <w:rPr>
          <w:i/>
          <w:iCs/>
        </w:rPr>
        <w:t xml:space="preserve">. </w:t>
      </w:r>
      <w:r w:rsidRPr="00C23227">
        <w:t>Θεσσαλονίκη: Αφοί Κυριακίδη.</w:t>
      </w:r>
    </w:p>
    <w:p w14:paraId="3D719BDD" w14:textId="77777777" w:rsidR="00C23227" w:rsidRPr="00C23227" w:rsidRDefault="00C23227" w:rsidP="00C23227">
      <w:proofErr w:type="spellStart"/>
      <w:r w:rsidRPr="00C23227">
        <w:t>Bourdieu</w:t>
      </w:r>
      <w:proofErr w:type="spellEnd"/>
      <w:r w:rsidRPr="00C23227">
        <w:t xml:space="preserve">, P. &amp; </w:t>
      </w:r>
      <w:proofErr w:type="spellStart"/>
      <w:r w:rsidRPr="00C23227">
        <w:t>Passeron</w:t>
      </w:r>
      <w:proofErr w:type="spellEnd"/>
      <w:r w:rsidRPr="00C23227">
        <w:t>, J-</w:t>
      </w:r>
      <w:proofErr w:type="spellStart"/>
      <w:r w:rsidRPr="00C23227">
        <w:t>Cl</w:t>
      </w:r>
      <w:proofErr w:type="spellEnd"/>
      <w:r w:rsidRPr="00C23227">
        <w:t xml:space="preserve">. (2014). </w:t>
      </w:r>
      <w:r w:rsidRPr="00C23227">
        <w:rPr>
          <w:i/>
          <w:iCs/>
        </w:rPr>
        <w:t>H αναπαραγωγή</w:t>
      </w:r>
      <w:r w:rsidRPr="00C23227">
        <w:t xml:space="preserve">. </w:t>
      </w:r>
      <w:r w:rsidRPr="00C23227">
        <w:rPr>
          <w:i/>
          <w:iCs/>
        </w:rPr>
        <w:t>Στοιχεία για μια θεωρία του εκπαιδευτικού συστήματος</w:t>
      </w:r>
      <w:r w:rsidRPr="00C23227">
        <w:t xml:space="preserve"> (Ν. Παναγιωτόπουλος, Εισαγωγή – Γ. </w:t>
      </w:r>
      <w:proofErr w:type="spellStart"/>
      <w:r w:rsidRPr="00C23227">
        <w:t>Καράμπελας</w:t>
      </w:r>
      <w:proofErr w:type="spellEnd"/>
      <w:r w:rsidRPr="00C23227">
        <w:t xml:space="preserve">, </w:t>
      </w:r>
      <w:proofErr w:type="spellStart"/>
      <w:r w:rsidRPr="00C23227">
        <w:t>Μετάφρ</w:t>
      </w:r>
      <w:proofErr w:type="spellEnd"/>
      <w:r w:rsidRPr="00C23227">
        <w:t>.). Αθήνα: Αλεξάνδρεια.</w:t>
      </w:r>
    </w:p>
    <w:p w14:paraId="4A754254" w14:textId="77777777" w:rsidR="00C23227" w:rsidRPr="00C23227" w:rsidRDefault="00C23227" w:rsidP="00C23227">
      <w:pPr>
        <w:numPr>
          <w:ilvl w:val="0"/>
          <w:numId w:val="2"/>
        </w:numPr>
      </w:pPr>
      <w:r w:rsidRPr="00C23227">
        <w:t>ΠΕΡΙΟΔΙΚΟ</w:t>
      </w:r>
    </w:p>
    <w:p w14:paraId="0F7E7094" w14:textId="77777777" w:rsidR="00C23227" w:rsidRPr="00C23227" w:rsidRDefault="00C23227" w:rsidP="00C23227">
      <w:r w:rsidRPr="00C23227">
        <w:rPr>
          <w:lang w:val="en-US"/>
        </w:rPr>
        <w:t xml:space="preserve">Kline, S. &amp; Pentecost, D. (1990). The Characterization of Play: Marketing Children’s Toys. </w:t>
      </w:r>
      <w:proofErr w:type="spellStart"/>
      <w:r w:rsidRPr="00C23227">
        <w:rPr>
          <w:i/>
          <w:iCs/>
        </w:rPr>
        <w:t>Play</w:t>
      </w:r>
      <w:proofErr w:type="spellEnd"/>
      <w:r w:rsidRPr="00C23227">
        <w:t xml:space="preserve"> </w:t>
      </w:r>
      <w:r w:rsidRPr="00C23227">
        <w:rPr>
          <w:i/>
          <w:iCs/>
        </w:rPr>
        <w:t>and</w:t>
      </w:r>
      <w:r w:rsidRPr="00C23227">
        <w:t xml:space="preserve"> </w:t>
      </w:r>
      <w:proofErr w:type="spellStart"/>
      <w:r w:rsidRPr="00C23227">
        <w:rPr>
          <w:i/>
          <w:iCs/>
        </w:rPr>
        <w:t>Culture</w:t>
      </w:r>
      <w:proofErr w:type="spellEnd"/>
      <w:r w:rsidRPr="00C23227">
        <w:rPr>
          <w:i/>
          <w:iCs/>
        </w:rPr>
        <w:t>, 3</w:t>
      </w:r>
      <w:r w:rsidRPr="00C23227">
        <w:t>(3), 235-254.</w:t>
      </w:r>
    </w:p>
    <w:p w14:paraId="00B18C00" w14:textId="77777777" w:rsidR="00C23227" w:rsidRPr="00C23227" w:rsidRDefault="00C23227" w:rsidP="00C23227">
      <w:proofErr w:type="spellStart"/>
      <w:r w:rsidRPr="00C23227">
        <w:t>Συμεού</w:t>
      </w:r>
      <w:proofErr w:type="spellEnd"/>
      <w:r w:rsidRPr="00C23227">
        <w:t xml:space="preserve">, Λ. (2003). Σχέσεις σχολείου-οικογένειας: έννοιες, μορφές και εκπαιδευτικές συνεπαγωγές. </w:t>
      </w:r>
      <w:r w:rsidRPr="00C23227">
        <w:rPr>
          <w:i/>
          <w:iCs/>
        </w:rPr>
        <w:t>Παιδαγωγική</w:t>
      </w:r>
      <w:r w:rsidRPr="00C23227">
        <w:t xml:space="preserve"> </w:t>
      </w:r>
      <w:r w:rsidRPr="00C23227">
        <w:rPr>
          <w:i/>
          <w:iCs/>
        </w:rPr>
        <w:t>Επιθεώρηση, 36</w:t>
      </w:r>
      <w:r w:rsidRPr="00C23227">
        <w:t>, 101-113.</w:t>
      </w:r>
    </w:p>
    <w:p w14:paraId="36549240" w14:textId="77777777" w:rsidR="00C23227" w:rsidRPr="00C23227" w:rsidRDefault="00C23227" w:rsidP="00C23227">
      <w:pPr>
        <w:numPr>
          <w:ilvl w:val="0"/>
          <w:numId w:val="3"/>
        </w:numPr>
      </w:pPr>
      <w:r w:rsidRPr="00C23227">
        <w:t>ΣΥΛΛΟΓΙΚΟ ΤΟΜΟ ή ΤΟΜΟ ΠΡΑΚΤΙΚΩΝ</w:t>
      </w:r>
    </w:p>
    <w:p w14:paraId="657B6835" w14:textId="77777777" w:rsidR="00C23227" w:rsidRPr="00C23227" w:rsidRDefault="00C23227" w:rsidP="00C23227">
      <w:r w:rsidRPr="00C23227">
        <w:rPr>
          <w:lang w:val="en-US"/>
        </w:rPr>
        <w:t xml:space="preserve">Mies, M. (1993). Towards a Methodology for Feminist Research. In M. Hammersley (Ed.), </w:t>
      </w:r>
      <w:r w:rsidRPr="00C23227">
        <w:rPr>
          <w:i/>
          <w:iCs/>
          <w:lang w:val="en-US"/>
        </w:rPr>
        <w:t xml:space="preserve">Social Research: Philosophy, Politics and Practice </w:t>
      </w:r>
      <w:r w:rsidRPr="00C23227">
        <w:rPr>
          <w:lang w:val="en-US"/>
        </w:rPr>
        <w:t xml:space="preserve">(pp. 32-48). </w:t>
      </w:r>
      <w:proofErr w:type="spellStart"/>
      <w:r w:rsidRPr="00C23227">
        <w:t>London</w:t>
      </w:r>
      <w:proofErr w:type="spellEnd"/>
      <w:r w:rsidRPr="00C23227">
        <w:t xml:space="preserve">: </w:t>
      </w:r>
      <w:proofErr w:type="spellStart"/>
      <w:r w:rsidRPr="00C23227">
        <w:t>Sage</w:t>
      </w:r>
      <w:proofErr w:type="spellEnd"/>
      <w:r w:rsidRPr="00C23227">
        <w:t>.</w:t>
      </w:r>
    </w:p>
    <w:p w14:paraId="4A599F15" w14:textId="77777777" w:rsidR="00C23227" w:rsidRPr="00C23227" w:rsidRDefault="00C23227" w:rsidP="00C23227">
      <w:proofErr w:type="spellStart"/>
      <w:r w:rsidRPr="00C23227">
        <w:t>Χατζηθεοδούλου-Λοϊζίδου</w:t>
      </w:r>
      <w:proofErr w:type="spellEnd"/>
      <w:r w:rsidRPr="00C23227">
        <w:t xml:space="preserve">, Π. &amp; </w:t>
      </w:r>
      <w:proofErr w:type="spellStart"/>
      <w:r w:rsidRPr="00C23227">
        <w:t>Συμεού</w:t>
      </w:r>
      <w:proofErr w:type="spellEnd"/>
      <w:r w:rsidRPr="00C23227">
        <w:t xml:space="preserve">, Λ.  (2008). Προωθώντας τις σχέσεις σχολείου-οικογένειας-κοινότητας στο πλαίσιο της διαπολιτισμικής εκπαίδευσης: συμπεράσματα μιας παρέμβασης. Στο Ε. </w:t>
      </w:r>
      <w:proofErr w:type="spellStart"/>
      <w:r w:rsidRPr="00C23227">
        <w:t>Φτιάκα</w:t>
      </w:r>
      <w:proofErr w:type="spellEnd"/>
      <w:r w:rsidRPr="00C23227">
        <w:t xml:space="preserve"> (</w:t>
      </w:r>
      <w:proofErr w:type="spellStart"/>
      <w:r w:rsidRPr="00C23227">
        <w:t>Επιμ</w:t>
      </w:r>
      <w:proofErr w:type="spellEnd"/>
      <w:r w:rsidRPr="00C23227">
        <w:t xml:space="preserve">.) </w:t>
      </w:r>
      <w:r w:rsidRPr="00C23227">
        <w:rPr>
          <w:i/>
          <w:iCs/>
        </w:rPr>
        <w:t xml:space="preserve">Περάστε για έναν καφέ: σχέσεις σχολείου-σπιτιού στην κόψη της διαφορετικότητας </w:t>
      </w:r>
      <w:r w:rsidRPr="00C23227">
        <w:t>(</w:t>
      </w:r>
      <w:proofErr w:type="spellStart"/>
      <w:r w:rsidRPr="00C23227">
        <w:t>σσ</w:t>
      </w:r>
      <w:proofErr w:type="spellEnd"/>
      <w:r w:rsidRPr="00C23227">
        <w:t>. 243-262). Αθήνα: Ταξιδευτής.</w:t>
      </w:r>
    </w:p>
    <w:p w14:paraId="6B38BCB2" w14:textId="77777777" w:rsidR="00C23227" w:rsidRPr="00C23227" w:rsidRDefault="00C23227" w:rsidP="00C23227">
      <w:proofErr w:type="spellStart"/>
      <w:r w:rsidRPr="00C23227">
        <w:t>Καντζάρα</w:t>
      </w:r>
      <w:proofErr w:type="spellEnd"/>
      <w:r w:rsidRPr="00C23227">
        <w:t xml:space="preserve">, Β. (2018). Οι εκπαιδευτικές παρεμβάσεις και η εκλογίκευση της ελληνικής εκπαίδευσης σε συνθήκες κρίσης (2009-2014). Στο Χ. </w:t>
      </w:r>
      <w:proofErr w:type="spellStart"/>
      <w:r w:rsidRPr="00C23227">
        <w:t>Βιτσιλάκη</w:t>
      </w:r>
      <w:proofErr w:type="spellEnd"/>
      <w:r w:rsidRPr="00C23227">
        <w:t xml:space="preserve"> &amp; Δ. </w:t>
      </w:r>
      <w:proofErr w:type="spellStart"/>
      <w:r w:rsidRPr="00C23227">
        <w:t>Γουβιάς</w:t>
      </w:r>
      <w:proofErr w:type="spellEnd"/>
      <w:r w:rsidRPr="00C23227">
        <w:t xml:space="preserve"> (Επιστ. </w:t>
      </w:r>
      <w:proofErr w:type="spellStart"/>
      <w:r w:rsidRPr="00C23227">
        <w:t>Επιμ</w:t>
      </w:r>
      <w:proofErr w:type="spellEnd"/>
      <w:r w:rsidRPr="00C23227">
        <w:t xml:space="preserve">.), </w:t>
      </w:r>
      <w:r w:rsidRPr="00C23227">
        <w:rPr>
          <w:i/>
          <w:iCs/>
        </w:rPr>
        <w:t xml:space="preserve">Ανιχνεύοντας την κρίση </w:t>
      </w:r>
      <w:r w:rsidRPr="00C23227">
        <w:t>(</w:t>
      </w:r>
      <w:proofErr w:type="spellStart"/>
      <w:r w:rsidRPr="00C23227">
        <w:t>σσ</w:t>
      </w:r>
      <w:proofErr w:type="spellEnd"/>
      <w:r w:rsidRPr="00C23227">
        <w:t xml:space="preserve">. 33-56). Αθήνα: </w:t>
      </w:r>
      <w:proofErr w:type="spellStart"/>
      <w:r w:rsidRPr="00C23227">
        <w:t>Gutenberg</w:t>
      </w:r>
      <w:proofErr w:type="spellEnd"/>
      <w:r w:rsidRPr="00C23227">
        <w:t>.</w:t>
      </w:r>
    </w:p>
    <w:p w14:paraId="7AABF138" w14:textId="77777777" w:rsidR="00C23227" w:rsidRPr="00C23227" w:rsidRDefault="00C23227" w:rsidP="00C23227">
      <w:pPr>
        <w:numPr>
          <w:ilvl w:val="0"/>
          <w:numId w:val="4"/>
        </w:numPr>
      </w:pPr>
      <w:r w:rsidRPr="00C23227">
        <w:t>ΗΕΛΤΡΟΝΙΚΟ ΒΙΒΛΙΟ ΚΑΙ ΑΡΘΡΟ</w:t>
      </w:r>
    </w:p>
    <w:p w14:paraId="3151FB96" w14:textId="77777777" w:rsidR="00C23227" w:rsidRPr="00C23227" w:rsidRDefault="00C23227" w:rsidP="00C23227">
      <w:r w:rsidRPr="00C23227">
        <w:t xml:space="preserve">Ακολουθείται ίδιος τρόπος για κάθε περίπτωση (βιβλίο, άρθρο σε συλλογικό τόμο, κ.λπ.), μόνο που στο τέλος αναφέρεται η ημερομηνία ανάκτησης και η σχετική διεύθυνση: Ανακτήθηκε </w:t>
      </w:r>
      <w:proofErr w:type="spellStart"/>
      <w:r w:rsidRPr="00C23227">
        <w:t>χχ</w:t>
      </w:r>
      <w:proofErr w:type="spellEnd"/>
      <w:r w:rsidRPr="00C23227">
        <w:t>/</w:t>
      </w:r>
      <w:proofErr w:type="spellStart"/>
      <w:r w:rsidRPr="00C23227">
        <w:t>χχ</w:t>
      </w:r>
      <w:proofErr w:type="spellEnd"/>
      <w:r w:rsidRPr="00C23227">
        <w:t>/</w:t>
      </w:r>
      <w:proofErr w:type="spellStart"/>
      <w:r w:rsidRPr="00C23227">
        <w:t>χχχχ</w:t>
      </w:r>
      <w:proofErr w:type="spellEnd"/>
      <w:r w:rsidRPr="00C23227">
        <w:t xml:space="preserve"> από https://……</w:t>
      </w:r>
    </w:p>
    <w:p w14:paraId="312D8847" w14:textId="77777777" w:rsidR="00C23227" w:rsidRPr="00C23227" w:rsidRDefault="00C23227" w:rsidP="00C23227">
      <w:r w:rsidRPr="00C23227">
        <w:t>Ακολουθεί παράδειγμα/υπόδειγμα</w:t>
      </w:r>
    </w:p>
    <w:p w14:paraId="3AD1DD04" w14:textId="77777777" w:rsidR="00C23227" w:rsidRPr="00C23227" w:rsidRDefault="00C23227" w:rsidP="00C23227">
      <w:r w:rsidRPr="00C23227">
        <w:t>Παράδειγμα/Υπόδειγμα:</w:t>
      </w:r>
    </w:p>
    <w:p w14:paraId="2018B866" w14:textId="77777777" w:rsidR="00C23227" w:rsidRPr="00C23227" w:rsidRDefault="00C23227" w:rsidP="00C23227">
      <w:pPr>
        <w:rPr>
          <w:lang w:val="en-US"/>
        </w:rPr>
      </w:pPr>
      <w:r w:rsidRPr="00C23227">
        <w:rPr>
          <w:b/>
          <w:bCs/>
          <w:lang w:val="en-US"/>
        </w:rPr>
        <w:t>CRISIS AND REPRODUCTION STRATEGIES</w:t>
      </w:r>
    </w:p>
    <w:p w14:paraId="6F66E1A4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t>THEODOROS THANOS</w:t>
      </w:r>
    </w:p>
    <w:p w14:paraId="58EB4072" w14:textId="77777777" w:rsidR="00C23227" w:rsidRPr="00C23227" w:rsidRDefault="00C23227" w:rsidP="00C23227">
      <w:pPr>
        <w:rPr>
          <w:lang w:val="en-US"/>
        </w:rPr>
      </w:pPr>
      <w:r w:rsidRPr="00C23227">
        <w:rPr>
          <w:i/>
          <w:iCs/>
          <w:lang w:val="en-US"/>
        </w:rPr>
        <w:t>Department of Early Childhood</w:t>
      </w:r>
    </w:p>
    <w:p w14:paraId="54143698" w14:textId="77777777" w:rsidR="00C23227" w:rsidRPr="00C23227" w:rsidRDefault="00C23227" w:rsidP="00C23227">
      <w:pPr>
        <w:rPr>
          <w:lang w:val="en-US"/>
        </w:rPr>
      </w:pPr>
      <w:r w:rsidRPr="00C23227">
        <w:rPr>
          <w:i/>
          <w:iCs/>
          <w:lang w:val="en-US"/>
        </w:rPr>
        <w:t>University of Ioannina</w:t>
      </w:r>
    </w:p>
    <w:p w14:paraId="267F559D" w14:textId="77777777" w:rsidR="00C23227" w:rsidRPr="00C23227" w:rsidRDefault="00C23227" w:rsidP="00C23227">
      <w:pPr>
        <w:rPr>
          <w:lang w:val="en-US"/>
        </w:rPr>
      </w:pPr>
      <w:r w:rsidRPr="00C23227">
        <w:rPr>
          <w:i/>
          <w:iCs/>
          <w:lang w:val="en-US"/>
        </w:rPr>
        <w:lastRenderedPageBreak/>
        <w:t>Email: ththanos@uoi.gr</w:t>
      </w:r>
    </w:p>
    <w:p w14:paraId="7E042D31" w14:textId="77777777" w:rsidR="00C23227" w:rsidRPr="00C23227" w:rsidRDefault="00C23227" w:rsidP="00C23227">
      <w:pPr>
        <w:rPr>
          <w:lang w:val="en-US"/>
        </w:rPr>
      </w:pPr>
      <w:r w:rsidRPr="00C23227">
        <w:rPr>
          <w:b/>
          <w:bCs/>
          <w:lang w:val="en-US"/>
        </w:rPr>
        <w:t xml:space="preserve">ABSTRACT </w:t>
      </w:r>
    </w:p>
    <w:p w14:paraId="0146A3BF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t>The economic crisis, besides economic effects, has a strong impact on the main sectors of social life such as social reproduction strategies………</w:t>
      </w:r>
    </w:p>
    <w:p w14:paraId="0E047C14" w14:textId="77777777" w:rsidR="00C23227" w:rsidRPr="00C23227" w:rsidRDefault="00C23227" w:rsidP="00C23227">
      <w:proofErr w:type="spellStart"/>
      <w:r w:rsidRPr="00C23227">
        <w:rPr>
          <w:b/>
          <w:bCs/>
        </w:rPr>
        <w:t>Keywords</w:t>
      </w:r>
      <w:proofErr w:type="spellEnd"/>
      <w:r w:rsidRPr="00C23227">
        <w:t xml:space="preserve">: </w:t>
      </w:r>
      <w:proofErr w:type="spellStart"/>
      <w:r w:rsidRPr="00C23227">
        <w:t>crisis</w:t>
      </w:r>
      <w:proofErr w:type="spellEnd"/>
      <w:r w:rsidRPr="00C23227">
        <w:t>, ………………….</w:t>
      </w:r>
    </w:p>
    <w:p w14:paraId="5D18CCC1" w14:textId="77777777" w:rsidR="00C23227" w:rsidRPr="00C23227" w:rsidRDefault="00C23227" w:rsidP="00C23227">
      <w:pPr>
        <w:numPr>
          <w:ilvl w:val="0"/>
          <w:numId w:val="5"/>
        </w:numPr>
      </w:pPr>
      <w:r w:rsidRPr="00C23227">
        <w:rPr>
          <w:b/>
          <w:bCs/>
        </w:rPr>
        <w:t>EDUCATION AND SOCIAL …….</w:t>
      </w:r>
    </w:p>
    <w:p w14:paraId="1B73E404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t>For many years, the social groups …………………………………………………………… …………………………………………………………………………………………………..</w:t>
      </w:r>
    </w:p>
    <w:p w14:paraId="47FF2BCB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t>When the crisis broke out, …………………………………………………………………… …………………………………………………………………………………………………..</w:t>
      </w:r>
    </w:p>
    <w:p w14:paraId="233FE962" w14:textId="77777777" w:rsidR="00C23227" w:rsidRPr="00C23227" w:rsidRDefault="00C23227" w:rsidP="00C23227">
      <w:pPr>
        <w:rPr>
          <w:lang w:val="en-US"/>
        </w:rPr>
      </w:pPr>
      <w:r w:rsidRPr="00C23227">
        <w:rPr>
          <w:b/>
          <w:bCs/>
          <w:lang w:val="en-US"/>
        </w:rPr>
        <w:t> </w:t>
      </w:r>
    </w:p>
    <w:p w14:paraId="65E917E3" w14:textId="77777777" w:rsidR="00C23227" w:rsidRPr="00C23227" w:rsidRDefault="00C23227" w:rsidP="00C23227">
      <w:pPr>
        <w:rPr>
          <w:lang w:val="en-US"/>
        </w:rPr>
      </w:pPr>
      <w:r w:rsidRPr="00C23227">
        <w:rPr>
          <w:b/>
          <w:bCs/>
          <w:lang w:val="en-US"/>
        </w:rPr>
        <w:t>1.1 Social ……………………………………</w:t>
      </w:r>
    </w:p>
    <w:p w14:paraId="3A463DA6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t>Reproduction strategies are practices ………………………………………………………….</w:t>
      </w:r>
    </w:p>
    <w:p w14:paraId="33B7EF82" w14:textId="77777777" w:rsidR="00C23227" w:rsidRPr="00C23227" w:rsidRDefault="00C23227" w:rsidP="00C23227">
      <w:pPr>
        <w:rPr>
          <w:lang w:val="en-US"/>
        </w:rPr>
      </w:pPr>
      <w:r w:rsidRPr="00C23227">
        <w:rPr>
          <w:b/>
          <w:bCs/>
          <w:lang w:val="en-US"/>
        </w:rPr>
        <w:t>1.2 The school as a social reproduction strategy</w:t>
      </w:r>
    </w:p>
    <w:p w14:paraId="326C1EC7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t>In Greece, the school’s integration into the social reproduction strategies ………………..</w:t>
      </w:r>
    </w:p>
    <w:p w14:paraId="78E575E2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t>The social mobility ………………………………………………………………………….</w:t>
      </w:r>
    </w:p>
    <w:p w14:paraId="15E844C8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t>With the completion of social …………………………………………………………..</w:t>
      </w:r>
    </w:p>
    <w:p w14:paraId="0AA372DE" w14:textId="77777777" w:rsidR="00C23227" w:rsidRPr="00C23227" w:rsidRDefault="00C23227" w:rsidP="00C23227">
      <w:pPr>
        <w:rPr>
          <w:lang w:val="en-US"/>
        </w:rPr>
      </w:pPr>
      <w:r w:rsidRPr="00C23227">
        <w:rPr>
          <w:b/>
          <w:bCs/>
          <w:lang w:val="en-US"/>
        </w:rPr>
        <w:t> </w:t>
      </w:r>
    </w:p>
    <w:p w14:paraId="3B7A69B1" w14:textId="77777777" w:rsidR="00C23227" w:rsidRPr="00C23227" w:rsidRDefault="00C23227" w:rsidP="00C23227">
      <w:pPr>
        <w:rPr>
          <w:lang w:val="en-US"/>
        </w:rPr>
      </w:pPr>
      <w:r w:rsidRPr="00C23227">
        <w:rPr>
          <w:b/>
          <w:bCs/>
          <w:lang w:val="en-US"/>
        </w:rPr>
        <w:t>1.3 The crisis and the crisis of the reproduction strategies</w:t>
      </w:r>
    </w:p>
    <w:p w14:paraId="62358A3C" w14:textId="77777777" w:rsidR="00C23227" w:rsidRPr="00C23227" w:rsidRDefault="00C23227" w:rsidP="00C23227">
      <w:r w:rsidRPr="00C23227">
        <w:t>…………………………………………………………………………………………….</w:t>
      </w:r>
    </w:p>
    <w:p w14:paraId="3B04FEF5" w14:textId="77777777" w:rsidR="00C23227" w:rsidRPr="00C23227" w:rsidRDefault="00C23227" w:rsidP="00C23227">
      <w:pPr>
        <w:numPr>
          <w:ilvl w:val="0"/>
          <w:numId w:val="6"/>
        </w:numPr>
      </w:pPr>
      <w:r w:rsidRPr="00C23227">
        <w:rPr>
          <w:b/>
          <w:bCs/>
        </w:rPr>
        <w:t>RESEARCH</w:t>
      </w:r>
    </w:p>
    <w:p w14:paraId="49B5CAB4" w14:textId="77777777" w:rsidR="00C23227" w:rsidRPr="00C23227" w:rsidRDefault="00C23227" w:rsidP="00C23227">
      <w:r w:rsidRPr="00C23227">
        <w:t xml:space="preserve">The </w:t>
      </w:r>
      <w:proofErr w:type="spellStart"/>
      <w:r w:rsidRPr="00C23227">
        <w:t>present</w:t>
      </w:r>
      <w:proofErr w:type="spellEnd"/>
      <w:r w:rsidRPr="00C23227">
        <w:t xml:space="preserve"> </w:t>
      </w:r>
      <w:proofErr w:type="spellStart"/>
      <w:r w:rsidRPr="00C23227">
        <w:t>study</w:t>
      </w:r>
      <w:proofErr w:type="spellEnd"/>
      <w:r w:rsidRPr="00C23227">
        <w:t xml:space="preserve"> ……………………………………………………………….</w:t>
      </w:r>
    </w:p>
    <w:p w14:paraId="5E2E4317" w14:textId="77777777" w:rsidR="00C23227" w:rsidRPr="00C23227" w:rsidRDefault="00C23227" w:rsidP="00C23227">
      <w:r w:rsidRPr="00C23227">
        <w:t>Non-</w:t>
      </w:r>
      <w:proofErr w:type="spellStart"/>
      <w:r w:rsidRPr="00C23227">
        <w:t>systematic</w:t>
      </w:r>
      <w:proofErr w:type="spellEnd"/>
      <w:r w:rsidRPr="00C23227">
        <w:t xml:space="preserve"> </w:t>
      </w:r>
      <w:proofErr w:type="spellStart"/>
      <w:r w:rsidRPr="00C23227">
        <w:t>observation</w:t>
      </w:r>
      <w:proofErr w:type="spellEnd"/>
      <w:r w:rsidRPr="00C23227">
        <w:t xml:space="preserve"> …………………………………………………………</w:t>
      </w:r>
    </w:p>
    <w:p w14:paraId="2FD0B22E" w14:textId="77777777" w:rsidR="00C23227" w:rsidRPr="00C23227" w:rsidRDefault="00C23227" w:rsidP="00C23227">
      <w:pPr>
        <w:numPr>
          <w:ilvl w:val="0"/>
          <w:numId w:val="7"/>
        </w:numPr>
      </w:pPr>
      <w:r w:rsidRPr="00C23227">
        <w:rPr>
          <w:b/>
          <w:bCs/>
        </w:rPr>
        <w:t>RESULTS OF THE SURVEY</w:t>
      </w:r>
    </w:p>
    <w:p w14:paraId="74506CF8" w14:textId="77777777" w:rsidR="00C23227" w:rsidRPr="00C23227" w:rsidRDefault="00C23227" w:rsidP="00C23227">
      <w:pPr>
        <w:numPr>
          <w:ilvl w:val="0"/>
          <w:numId w:val="8"/>
        </w:numPr>
      </w:pPr>
      <w:proofErr w:type="spellStart"/>
      <w:r w:rsidRPr="00C23227">
        <w:t>is</w:t>
      </w:r>
      <w:proofErr w:type="spellEnd"/>
      <w:r w:rsidRPr="00C23227">
        <w:t xml:space="preserve"> 16 </w:t>
      </w:r>
      <w:proofErr w:type="spellStart"/>
      <w:r w:rsidRPr="00C23227">
        <w:t>years</w:t>
      </w:r>
      <w:proofErr w:type="spellEnd"/>
      <w:r w:rsidRPr="00C23227">
        <w:t xml:space="preserve"> </w:t>
      </w:r>
      <w:proofErr w:type="spellStart"/>
      <w:r w:rsidRPr="00C23227">
        <w:t>old</w:t>
      </w:r>
      <w:proofErr w:type="spellEnd"/>
      <w:r w:rsidRPr="00C23227">
        <w:t xml:space="preserve"> …………………….</w:t>
      </w:r>
    </w:p>
    <w:p w14:paraId="4C715344" w14:textId="77777777" w:rsidR="00C23227" w:rsidRPr="00C23227" w:rsidRDefault="00C23227" w:rsidP="00C23227">
      <w:r w:rsidRPr="00C23227">
        <w:rPr>
          <w:b/>
          <w:bCs/>
        </w:rPr>
        <w:t xml:space="preserve">3.1 The </w:t>
      </w:r>
      <w:proofErr w:type="spellStart"/>
      <w:r w:rsidRPr="00C23227">
        <w:rPr>
          <w:b/>
          <w:bCs/>
        </w:rPr>
        <w:t>house</w:t>
      </w:r>
      <w:proofErr w:type="spellEnd"/>
      <w:r w:rsidRPr="00C23227">
        <w:rPr>
          <w:b/>
          <w:bCs/>
        </w:rPr>
        <w:t xml:space="preserve"> ……………….</w:t>
      </w:r>
    </w:p>
    <w:p w14:paraId="32942435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t>Greece is a mountainous country ……………………………………………..</w:t>
      </w:r>
    </w:p>
    <w:p w14:paraId="783DCA2F" w14:textId="77777777" w:rsidR="00C23227" w:rsidRPr="00C23227" w:rsidRDefault="00C23227" w:rsidP="00C23227">
      <w:pPr>
        <w:numPr>
          <w:ilvl w:val="0"/>
          <w:numId w:val="9"/>
        </w:numPr>
      </w:pPr>
      <w:proofErr w:type="spellStart"/>
      <w:r w:rsidRPr="00C23227">
        <w:t>lives</w:t>
      </w:r>
      <w:proofErr w:type="spellEnd"/>
      <w:r w:rsidRPr="00C23227">
        <w:t xml:space="preserve"> in a </w:t>
      </w:r>
      <w:proofErr w:type="spellStart"/>
      <w:r w:rsidRPr="00C23227">
        <w:t>village</w:t>
      </w:r>
      <w:proofErr w:type="spellEnd"/>
      <w:r w:rsidRPr="00C23227">
        <w:t xml:space="preserve"> ……………………………………………………………..</w:t>
      </w:r>
    </w:p>
    <w:p w14:paraId="75827178" w14:textId="77777777" w:rsidR="00C23227" w:rsidRPr="00C23227" w:rsidRDefault="00C23227" w:rsidP="00C23227">
      <w:r w:rsidRPr="00C23227">
        <w:rPr>
          <w:b/>
          <w:bCs/>
        </w:rPr>
        <w:lastRenderedPageBreak/>
        <w:t xml:space="preserve">3.2 The </w:t>
      </w:r>
      <w:proofErr w:type="spellStart"/>
      <w:r w:rsidRPr="00C23227">
        <w:rPr>
          <w:b/>
          <w:bCs/>
        </w:rPr>
        <w:t>family</w:t>
      </w:r>
      <w:proofErr w:type="spellEnd"/>
      <w:r w:rsidRPr="00C23227">
        <w:rPr>
          <w:b/>
          <w:bCs/>
        </w:rPr>
        <w:t xml:space="preserve"> ……………………..</w:t>
      </w:r>
    </w:p>
    <w:p w14:paraId="2848074D" w14:textId="77777777" w:rsidR="00C23227" w:rsidRPr="00C23227" w:rsidRDefault="00C23227" w:rsidP="00C23227">
      <w:proofErr w:type="spellStart"/>
      <w:r w:rsidRPr="00C23227">
        <w:t>V.’s</w:t>
      </w:r>
      <w:proofErr w:type="spellEnd"/>
      <w:r w:rsidRPr="00C23227">
        <w:t xml:space="preserve"> </w:t>
      </w:r>
      <w:proofErr w:type="spellStart"/>
      <w:r w:rsidRPr="00C23227">
        <w:t>parents</w:t>
      </w:r>
      <w:proofErr w:type="spellEnd"/>
      <w:r w:rsidRPr="00C23227">
        <w:t xml:space="preserve"> </w:t>
      </w:r>
      <w:proofErr w:type="spellStart"/>
      <w:r w:rsidRPr="00C23227">
        <w:t>are</w:t>
      </w:r>
      <w:proofErr w:type="spellEnd"/>
      <w:r w:rsidRPr="00C23227">
        <w:t xml:space="preserve"> …………………………………………………….</w:t>
      </w:r>
    </w:p>
    <w:p w14:paraId="6E4CCE71" w14:textId="77777777" w:rsidR="00C23227" w:rsidRPr="00C23227" w:rsidRDefault="00C23227" w:rsidP="00C23227">
      <w:proofErr w:type="spellStart"/>
      <w:r w:rsidRPr="00C23227">
        <w:t>His</w:t>
      </w:r>
      <w:proofErr w:type="spellEnd"/>
      <w:r w:rsidRPr="00C23227">
        <w:t xml:space="preserve"> </w:t>
      </w:r>
      <w:proofErr w:type="spellStart"/>
      <w:r w:rsidRPr="00C23227">
        <w:t>brother</w:t>
      </w:r>
      <w:proofErr w:type="spellEnd"/>
      <w:r w:rsidRPr="00C23227">
        <w:t>  ………………………………………………………………</w:t>
      </w:r>
    </w:p>
    <w:p w14:paraId="1398AB1B" w14:textId="77777777" w:rsidR="00C23227" w:rsidRPr="00C23227" w:rsidRDefault="00C23227" w:rsidP="00C23227">
      <w:r w:rsidRPr="00C23227">
        <w:rPr>
          <w:b/>
          <w:bCs/>
        </w:rPr>
        <w:t xml:space="preserve">3.3 </w:t>
      </w:r>
      <w:proofErr w:type="spellStart"/>
      <w:r w:rsidRPr="00C23227">
        <w:rPr>
          <w:b/>
          <w:bCs/>
        </w:rPr>
        <w:t>Income</w:t>
      </w:r>
      <w:proofErr w:type="spellEnd"/>
      <w:r w:rsidRPr="00C23227">
        <w:rPr>
          <w:b/>
          <w:bCs/>
        </w:rPr>
        <w:t xml:space="preserve"> ………………..</w:t>
      </w:r>
    </w:p>
    <w:p w14:paraId="62E8ED91" w14:textId="77777777" w:rsidR="00C23227" w:rsidRPr="00C23227" w:rsidRDefault="00C23227" w:rsidP="00C23227">
      <w:r w:rsidRPr="00C23227">
        <w:t>The …………………………………………</w:t>
      </w:r>
    </w:p>
    <w:p w14:paraId="1CEECDD0" w14:textId="77777777" w:rsidR="00C23227" w:rsidRPr="00C23227" w:rsidRDefault="00C23227" w:rsidP="00C23227">
      <w:proofErr w:type="spellStart"/>
      <w:r w:rsidRPr="00C23227">
        <w:t>Before</w:t>
      </w:r>
      <w:proofErr w:type="spellEnd"/>
      <w:r w:rsidRPr="00C23227">
        <w:t xml:space="preserve"> the </w:t>
      </w:r>
      <w:proofErr w:type="spellStart"/>
      <w:r w:rsidRPr="00C23227">
        <w:t>crisis</w:t>
      </w:r>
      <w:proofErr w:type="spellEnd"/>
      <w:r w:rsidRPr="00C23227">
        <w:t xml:space="preserve"> ………………………..</w:t>
      </w:r>
    </w:p>
    <w:p w14:paraId="105A5AE4" w14:textId="77777777" w:rsidR="00C23227" w:rsidRPr="00C23227" w:rsidRDefault="00C23227" w:rsidP="00C23227">
      <w:proofErr w:type="spellStart"/>
      <w:r w:rsidRPr="00C23227">
        <w:t>Their</w:t>
      </w:r>
      <w:proofErr w:type="spellEnd"/>
      <w:r w:rsidRPr="00C23227">
        <w:t xml:space="preserve"> </w:t>
      </w:r>
      <w:proofErr w:type="spellStart"/>
      <w:r w:rsidRPr="00C23227">
        <w:t>expenses</w:t>
      </w:r>
      <w:proofErr w:type="spellEnd"/>
      <w:r w:rsidRPr="00C23227">
        <w:t xml:space="preserve"> …………………………………</w:t>
      </w:r>
    </w:p>
    <w:p w14:paraId="755D8463" w14:textId="77777777" w:rsidR="00C23227" w:rsidRPr="00C23227" w:rsidRDefault="00C23227" w:rsidP="00C23227">
      <w:pPr>
        <w:numPr>
          <w:ilvl w:val="0"/>
          <w:numId w:val="10"/>
        </w:numPr>
      </w:pPr>
      <w:r w:rsidRPr="00C23227">
        <w:rPr>
          <w:b/>
          <w:bCs/>
        </w:rPr>
        <w:t>DISCUSSION OF RESULTS</w:t>
      </w:r>
    </w:p>
    <w:p w14:paraId="1FACC693" w14:textId="77777777" w:rsidR="00C23227" w:rsidRPr="00C23227" w:rsidRDefault="00C23227" w:rsidP="00C23227">
      <w:proofErr w:type="spellStart"/>
      <w:r w:rsidRPr="00C23227">
        <w:t>V.’s</w:t>
      </w:r>
      <w:proofErr w:type="spellEnd"/>
      <w:r w:rsidRPr="00C23227">
        <w:t xml:space="preserve"> </w:t>
      </w:r>
      <w:proofErr w:type="spellStart"/>
      <w:r w:rsidRPr="00C23227">
        <w:t>family</w:t>
      </w:r>
      <w:proofErr w:type="spellEnd"/>
      <w:r w:rsidRPr="00C23227">
        <w:t xml:space="preserve"> …………………..</w:t>
      </w:r>
    </w:p>
    <w:p w14:paraId="424AAB93" w14:textId="77777777" w:rsidR="00C23227" w:rsidRPr="00C23227" w:rsidRDefault="00C23227" w:rsidP="00C23227">
      <w:r w:rsidRPr="00C23227">
        <w:t xml:space="preserve">The </w:t>
      </w:r>
      <w:proofErr w:type="spellStart"/>
      <w:r w:rsidRPr="00C23227">
        <w:t>crisis</w:t>
      </w:r>
      <w:proofErr w:type="spellEnd"/>
      <w:r w:rsidRPr="00C23227">
        <w:t xml:space="preserve"> ……………………………………</w:t>
      </w:r>
    </w:p>
    <w:p w14:paraId="45A50CC1" w14:textId="77777777" w:rsidR="00C23227" w:rsidRPr="00C23227" w:rsidRDefault="00C23227" w:rsidP="00C23227">
      <w:proofErr w:type="spellStart"/>
      <w:r w:rsidRPr="00C23227">
        <w:t>After</w:t>
      </w:r>
      <w:proofErr w:type="spellEnd"/>
      <w:r w:rsidRPr="00C23227">
        <w:t xml:space="preserve"> </w:t>
      </w:r>
      <w:proofErr w:type="spellStart"/>
      <w:r w:rsidRPr="00C23227">
        <w:t>school</w:t>
      </w:r>
      <w:proofErr w:type="spellEnd"/>
      <w:r w:rsidRPr="00C23227">
        <w:t xml:space="preserve"> ……………………………………………</w:t>
      </w:r>
    </w:p>
    <w:p w14:paraId="67E72699" w14:textId="77777777" w:rsidR="00C23227" w:rsidRPr="00C23227" w:rsidRDefault="00C23227" w:rsidP="00C23227">
      <w:r w:rsidRPr="00C23227">
        <w:rPr>
          <w:b/>
          <w:bCs/>
        </w:rPr>
        <w:t>REFERENCES</w:t>
      </w:r>
    </w:p>
    <w:p w14:paraId="29C0974C" w14:textId="77777777" w:rsidR="00C23227" w:rsidRPr="00C23227" w:rsidRDefault="00C23227" w:rsidP="00C23227">
      <w:pPr>
        <w:rPr>
          <w:lang w:val="en-US"/>
        </w:rPr>
      </w:pPr>
      <w:r w:rsidRPr="00C23227">
        <w:rPr>
          <w:lang w:val="en-US"/>
        </w:rPr>
        <w:t xml:space="preserve">Bourdieu, P. (2002). </w:t>
      </w:r>
      <w:r w:rsidRPr="00C23227">
        <w:rPr>
          <w:i/>
          <w:iCs/>
          <w:lang w:val="en-US"/>
        </w:rPr>
        <w:t>Distinction. A social critique of the judgement of taste</w:t>
      </w:r>
      <w:r w:rsidRPr="00C23227">
        <w:rPr>
          <w:lang w:val="en-US"/>
        </w:rPr>
        <w:t xml:space="preserve"> (K. Kapsampelli, trans). Athens: Patakis (in Greek).</w:t>
      </w:r>
    </w:p>
    <w:p w14:paraId="5C78FEAC" w14:textId="77777777" w:rsidR="00C23227" w:rsidRPr="00C23227" w:rsidRDefault="00C23227" w:rsidP="00C23227">
      <w:r w:rsidRPr="00C23227">
        <w:rPr>
          <w:lang w:val="en-US"/>
        </w:rPr>
        <w:t xml:space="preserve">Bourdieu, P. &amp; Passeron, J.-C. (2014). </w:t>
      </w:r>
      <w:r w:rsidRPr="00C23227">
        <w:rPr>
          <w:i/>
          <w:iCs/>
          <w:lang w:val="en-US"/>
        </w:rPr>
        <w:t>Reproduction. Elements for a theory of the</w:t>
      </w:r>
      <w:r w:rsidRPr="00C23227">
        <w:rPr>
          <w:lang w:val="en-US"/>
        </w:rPr>
        <w:t xml:space="preserve"> </w:t>
      </w:r>
      <w:r w:rsidRPr="00C23227">
        <w:rPr>
          <w:i/>
          <w:iCs/>
          <w:lang w:val="en-US"/>
        </w:rPr>
        <w:t>educational system</w:t>
      </w:r>
      <w:r w:rsidRPr="00C23227">
        <w:rPr>
          <w:lang w:val="en-US"/>
        </w:rPr>
        <w:t xml:space="preserve"> (N. Panagiotopoulos, foreword). </w:t>
      </w:r>
      <w:proofErr w:type="spellStart"/>
      <w:r w:rsidRPr="00C23227">
        <w:t>Athens</w:t>
      </w:r>
      <w:proofErr w:type="spellEnd"/>
      <w:r w:rsidRPr="00C23227">
        <w:t xml:space="preserve">: </w:t>
      </w:r>
      <w:proofErr w:type="spellStart"/>
      <w:r w:rsidRPr="00C23227">
        <w:t>Alexandria</w:t>
      </w:r>
      <w:proofErr w:type="spellEnd"/>
      <w:r w:rsidRPr="00C23227">
        <w:t xml:space="preserve"> (in Greek).</w:t>
      </w:r>
    </w:p>
    <w:p w14:paraId="2A903758" w14:textId="77777777" w:rsidR="00C23227" w:rsidRDefault="00C23227"/>
    <w:sectPr w:rsidR="00C23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1A7C"/>
    <w:multiLevelType w:val="multilevel"/>
    <w:tmpl w:val="90C8D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61100"/>
    <w:multiLevelType w:val="multilevel"/>
    <w:tmpl w:val="C9FE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34236"/>
    <w:multiLevelType w:val="multilevel"/>
    <w:tmpl w:val="A46E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15F6E"/>
    <w:multiLevelType w:val="multilevel"/>
    <w:tmpl w:val="AFAC0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53DA7"/>
    <w:multiLevelType w:val="multilevel"/>
    <w:tmpl w:val="0442D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9299D"/>
    <w:multiLevelType w:val="multilevel"/>
    <w:tmpl w:val="4DA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51068"/>
    <w:multiLevelType w:val="multilevel"/>
    <w:tmpl w:val="47920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955D5"/>
    <w:multiLevelType w:val="multilevel"/>
    <w:tmpl w:val="35FED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C2A5D"/>
    <w:multiLevelType w:val="multilevel"/>
    <w:tmpl w:val="CB121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9641C4"/>
    <w:multiLevelType w:val="multilevel"/>
    <w:tmpl w:val="8A4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356832">
    <w:abstractNumId w:val="1"/>
  </w:num>
  <w:num w:numId="2" w16cid:durableId="39719053">
    <w:abstractNumId w:val="0"/>
  </w:num>
  <w:num w:numId="3" w16cid:durableId="1552497254">
    <w:abstractNumId w:val="3"/>
  </w:num>
  <w:num w:numId="4" w16cid:durableId="826438112">
    <w:abstractNumId w:val="4"/>
  </w:num>
  <w:num w:numId="5" w16cid:durableId="616838029">
    <w:abstractNumId w:val="9"/>
  </w:num>
  <w:num w:numId="6" w16cid:durableId="1611744278">
    <w:abstractNumId w:val="8"/>
  </w:num>
  <w:num w:numId="7" w16cid:durableId="1289164010">
    <w:abstractNumId w:val="7"/>
  </w:num>
  <w:num w:numId="8" w16cid:durableId="1390497050">
    <w:abstractNumId w:val="2"/>
  </w:num>
  <w:num w:numId="9" w16cid:durableId="1355696073">
    <w:abstractNumId w:val="5"/>
  </w:num>
  <w:num w:numId="10" w16cid:durableId="1164129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27"/>
    <w:rsid w:val="00BB737F"/>
    <w:rsid w:val="00C2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DF5D"/>
  <w15:chartTrackingRefBased/>
  <w15:docId w15:val="{CB62AB35-1601-465A-8CE2-C39257EC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23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3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3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3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3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3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3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3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3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23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23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2322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2322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232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2322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232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232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3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2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3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23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232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32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232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3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232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322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23227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urnal.R-SocEd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IOANNINA</dc:creator>
  <cp:keywords/>
  <dc:description/>
  <cp:lastModifiedBy>UNIVERSITY IOANNINA</cp:lastModifiedBy>
  <cp:revision>1</cp:revision>
  <dcterms:created xsi:type="dcterms:W3CDTF">2025-09-02T17:39:00Z</dcterms:created>
  <dcterms:modified xsi:type="dcterms:W3CDTF">2025-09-02T17:40:00Z</dcterms:modified>
</cp:coreProperties>
</file>